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A78" w14:textId="4B6B26BA" w:rsidR="00DC6B57" w:rsidRPr="001317FE" w:rsidRDefault="00912716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sz w:val="36"/>
          <w:u w:val="single"/>
          <w:lang w:val="en-AU"/>
        </w:rPr>
        <w:t>Material T</w:t>
      </w:r>
      <w:bookmarkStart w:id="0" w:name="_GoBack"/>
      <w:bookmarkEnd w:id="0"/>
      <w:r>
        <w:rPr>
          <w:rFonts w:ascii="Arial" w:hAnsi="Arial" w:cs="Arial"/>
          <w:b/>
          <w:sz w:val="36"/>
          <w:u w:val="single"/>
          <w:lang w:val="en-AU"/>
        </w:rPr>
        <w:t>echnologies - Graphics</w:t>
      </w:r>
    </w:p>
    <w:p w14:paraId="60D0EB54" w14:textId="77777777" w:rsidR="00DC6B57" w:rsidRPr="001317FE" w:rsidRDefault="00DC6B57">
      <w:pPr>
        <w:rPr>
          <w:rFonts w:ascii="Arial" w:hAnsi="Arial" w:cs="Arial"/>
          <w:b/>
          <w:sz w:val="28"/>
          <w:lang w:val="en-AU"/>
        </w:rPr>
      </w:pPr>
      <w:r w:rsidRPr="001317FE">
        <w:rPr>
          <w:rFonts w:ascii="Arial" w:hAnsi="Arial" w:cs="Arial"/>
          <w:b/>
          <w:sz w:val="28"/>
          <w:lang w:val="en-AU"/>
        </w:rPr>
        <w:t>Teacher checklist</w:t>
      </w:r>
    </w:p>
    <w:p w14:paraId="49E0D845" w14:textId="77777777" w:rsidR="00DC6B57" w:rsidRPr="001317FE" w:rsidRDefault="00DC6B57" w:rsidP="001317FE">
      <w:pPr>
        <w:spacing w:after="40"/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050"/>
      </w:tblGrid>
      <w:tr w:rsidR="00DC6B57" w:rsidRPr="001317FE" w14:paraId="1E0AA882" w14:textId="77777777" w:rsidTr="00DC6B57">
        <w:tc>
          <w:tcPr>
            <w:tcW w:w="2400" w:type="dxa"/>
          </w:tcPr>
          <w:p w14:paraId="51D5B857" w14:textId="420074F5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Meeting point</w:t>
            </w:r>
            <w:r w:rsidR="00320E3F">
              <w:rPr>
                <w:rFonts w:ascii="Arial" w:hAnsi="Arial" w:cs="Arial"/>
                <w:b/>
                <w:lang w:val="en-AU"/>
              </w:rPr>
              <w:t xml:space="preserve"> /time</w:t>
            </w:r>
          </w:p>
        </w:tc>
        <w:tc>
          <w:tcPr>
            <w:tcW w:w="8050" w:type="dxa"/>
          </w:tcPr>
          <w:p w14:paraId="52DD5643" w14:textId="6F8195B3" w:rsidR="00DC6B57" w:rsidRDefault="00562ECA" w:rsidP="001317F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 xml:space="preserve">Customs House forecourt, Alfred St Sydney </w:t>
            </w:r>
            <w:r w:rsidR="00E9702B">
              <w:rPr>
                <w:rFonts w:ascii="Arial" w:hAnsi="Arial" w:cs="Arial"/>
                <w:lang w:val="en-AU"/>
              </w:rPr>
              <w:t>at 9:45</w:t>
            </w:r>
            <w:r w:rsidR="00320E3F">
              <w:rPr>
                <w:rFonts w:ascii="Arial" w:hAnsi="Arial" w:cs="Arial"/>
                <w:lang w:val="en-AU"/>
              </w:rPr>
              <w:t>am</w:t>
            </w:r>
          </w:p>
          <w:p w14:paraId="0F0DC351" w14:textId="3FF4DD98" w:rsidR="00E63856" w:rsidRPr="001317FE" w:rsidRDefault="00E63856" w:rsidP="001317F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(See map on website)</w:t>
            </w:r>
          </w:p>
        </w:tc>
      </w:tr>
      <w:tr w:rsidR="00421E2A" w:rsidRPr="001317FE" w14:paraId="002D8A84" w14:textId="77777777" w:rsidTr="00DC6B57">
        <w:tc>
          <w:tcPr>
            <w:tcW w:w="2400" w:type="dxa"/>
          </w:tcPr>
          <w:p w14:paraId="19EF51E7" w14:textId="0DAFBB92" w:rsidR="00421E2A" w:rsidRPr="001317FE" w:rsidRDefault="00421E2A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Finishing point</w:t>
            </w:r>
            <w:r w:rsidR="00320E3F">
              <w:rPr>
                <w:rFonts w:ascii="Arial" w:hAnsi="Arial" w:cs="Arial"/>
                <w:b/>
                <w:lang w:val="en-AU"/>
              </w:rPr>
              <w:t xml:space="preserve"> /time</w:t>
            </w:r>
          </w:p>
        </w:tc>
        <w:tc>
          <w:tcPr>
            <w:tcW w:w="8050" w:type="dxa"/>
          </w:tcPr>
          <w:p w14:paraId="0D25DA1F" w14:textId="18704E14" w:rsidR="00421E2A" w:rsidRPr="001317FE" w:rsidRDefault="00E9702B" w:rsidP="00297D6C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Argyle</w:t>
            </w:r>
            <w:r w:rsidR="00297D6C">
              <w:rPr>
                <w:rFonts w:ascii="Arial" w:hAnsi="Arial" w:cs="Arial"/>
                <w:lang w:val="en-AU"/>
              </w:rPr>
              <w:t xml:space="preserve"> Place, </w:t>
            </w:r>
            <w:r>
              <w:rPr>
                <w:rFonts w:ascii="Arial" w:hAnsi="Arial" w:cs="Arial"/>
                <w:lang w:val="en-AU"/>
              </w:rPr>
              <w:t xml:space="preserve">Millers Point </w:t>
            </w:r>
            <w:r w:rsidR="00297D6C">
              <w:rPr>
                <w:rFonts w:ascii="Arial" w:hAnsi="Arial" w:cs="Arial"/>
                <w:lang w:val="en-AU"/>
              </w:rPr>
              <w:t>at 2:15</w:t>
            </w:r>
            <w:r w:rsidR="00320E3F">
              <w:rPr>
                <w:rFonts w:ascii="Arial" w:hAnsi="Arial" w:cs="Arial"/>
                <w:lang w:val="en-AU"/>
              </w:rPr>
              <w:t xml:space="preserve">pm (please advise the EEC </w:t>
            </w:r>
            <w:r w:rsidR="0048122D">
              <w:rPr>
                <w:rFonts w:ascii="Arial" w:hAnsi="Arial" w:cs="Arial"/>
                <w:lang w:val="en-AU"/>
              </w:rPr>
              <w:t>prior to the fieldtrip</w:t>
            </w:r>
            <w:r w:rsidR="00320E3F">
              <w:rPr>
                <w:rFonts w:ascii="Arial" w:hAnsi="Arial" w:cs="Arial"/>
                <w:lang w:val="en-AU"/>
              </w:rPr>
              <w:t xml:space="preserve"> if there are any changes required to the finishing time).</w:t>
            </w:r>
          </w:p>
        </w:tc>
      </w:tr>
      <w:tr w:rsidR="00F50A5A" w:rsidRPr="001317FE" w14:paraId="1095F174" w14:textId="77777777" w:rsidTr="00DC6B57">
        <w:tc>
          <w:tcPr>
            <w:tcW w:w="2400" w:type="dxa"/>
          </w:tcPr>
          <w:p w14:paraId="54E2C0DB" w14:textId="635CA6F6" w:rsidR="00F50A5A" w:rsidRPr="001317FE" w:rsidRDefault="00F50A5A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Approximate walking distance</w:t>
            </w:r>
          </w:p>
        </w:tc>
        <w:tc>
          <w:tcPr>
            <w:tcW w:w="8050" w:type="dxa"/>
          </w:tcPr>
          <w:p w14:paraId="1A0D7032" w14:textId="03B8F578" w:rsidR="00F50A5A" w:rsidRDefault="000B4DB2" w:rsidP="00E9702B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1.6</w:t>
            </w:r>
            <w:r w:rsidR="00A81373">
              <w:rPr>
                <w:rFonts w:ascii="Arial" w:hAnsi="Arial" w:cs="Arial"/>
                <w:lang w:val="en-AU"/>
              </w:rPr>
              <w:t xml:space="preserve">km on </w:t>
            </w:r>
            <w:r w:rsidR="00E9702B">
              <w:rPr>
                <w:rFonts w:ascii="Arial" w:hAnsi="Arial" w:cs="Arial"/>
                <w:lang w:val="en-AU"/>
              </w:rPr>
              <w:t xml:space="preserve">mainly </w:t>
            </w:r>
            <w:r w:rsidR="00A81373">
              <w:rPr>
                <w:rFonts w:ascii="Arial" w:hAnsi="Arial" w:cs="Arial"/>
                <w:lang w:val="en-AU"/>
              </w:rPr>
              <w:t xml:space="preserve">flat </w:t>
            </w:r>
            <w:r w:rsidR="00B26A8C">
              <w:rPr>
                <w:rFonts w:ascii="Arial" w:hAnsi="Arial" w:cs="Arial"/>
                <w:lang w:val="en-AU"/>
              </w:rPr>
              <w:t>terrain.</w:t>
            </w:r>
            <w:r w:rsidR="00E9702B">
              <w:rPr>
                <w:rFonts w:ascii="Arial" w:hAnsi="Arial" w:cs="Arial"/>
                <w:lang w:val="en-AU"/>
              </w:rPr>
              <w:t xml:space="preserve"> This excursion is</w:t>
            </w:r>
            <w:r w:rsidR="00B54510">
              <w:rPr>
                <w:rFonts w:ascii="Arial" w:hAnsi="Arial" w:cs="Arial"/>
                <w:lang w:val="en-AU"/>
              </w:rPr>
              <w:t xml:space="preserve"> wheelchair accessible.</w:t>
            </w:r>
          </w:p>
        </w:tc>
      </w:tr>
      <w:tr w:rsidR="00DC6B57" w:rsidRPr="001317FE" w14:paraId="74B9FF0F" w14:textId="77777777" w:rsidTr="00DC6B57">
        <w:tc>
          <w:tcPr>
            <w:tcW w:w="2400" w:type="dxa"/>
          </w:tcPr>
          <w:p w14:paraId="6E27A6B8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Transport</w:t>
            </w:r>
          </w:p>
        </w:tc>
        <w:tc>
          <w:tcPr>
            <w:tcW w:w="8050" w:type="dxa"/>
          </w:tcPr>
          <w:p w14:paraId="671B6E39" w14:textId="77777777" w:rsidR="00DB166E" w:rsidRDefault="00EF34E8" w:rsidP="00E9702B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</w:t>
            </w:r>
            <w:r w:rsidR="0048122D">
              <w:rPr>
                <w:rFonts w:ascii="Arial" w:hAnsi="Arial" w:cs="Arial"/>
                <w:lang w:val="en-AU"/>
              </w:rPr>
              <w:t>y bus</w:t>
            </w:r>
            <w:r w:rsidR="00DA71A0">
              <w:rPr>
                <w:rFonts w:ascii="Arial" w:hAnsi="Arial" w:cs="Arial"/>
                <w:lang w:val="en-AU"/>
              </w:rPr>
              <w:t>:</w:t>
            </w:r>
            <w:r w:rsidR="00E63856">
              <w:rPr>
                <w:rFonts w:ascii="Arial" w:hAnsi="Arial" w:cs="Arial"/>
                <w:lang w:val="en-AU"/>
              </w:rPr>
              <w:t xml:space="preserve"> </w:t>
            </w:r>
            <w:r w:rsidR="00DA71A0" w:rsidRPr="006816C1">
              <w:rPr>
                <w:rFonts w:ascii="Arial" w:hAnsi="Arial" w:cs="Arial"/>
                <w:lang w:val="en-AU"/>
              </w:rPr>
              <w:t>D</w:t>
            </w:r>
            <w:r w:rsidR="0048122D" w:rsidRPr="006816C1">
              <w:rPr>
                <w:rFonts w:ascii="Arial" w:hAnsi="Arial" w:cs="Arial"/>
                <w:lang w:val="en-AU"/>
              </w:rPr>
              <w:t xml:space="preserve">rop off </w:t>
            </w:r>
            <w:r w:rsidR="00DB166E">
              <w:rPr>
                <w:rFonts w:ascii="Arial" w:hAnsi="Arial" w:cs="Arial"/>
                <w:lang w:val="en-AU"/>
              </w:rPr>
              <w:t xml:space="preserve">and pick up </w:t>
            </w:r>
            <w:r w:rsidR="00E9702B">
              <w:rPr>
                <w:rFonts w:ascii="Arial" w:hAnsi="Arial" w:cs="Arial"/>
                <w:lang w:val="en-AU"/>
              </w:rPr>
              <w:t xml:space="preserve">at First Fleet park on George St. </w:t>
            </w:r>
          </w:p>
          <w:p w14:paraId="1EB1AFFF" w14:textId="22606A22" w:rsidR="00E9702B" w:rsidRPr="006816C1" w:rsidRDefault="00E9702B" w:rsidP="00E9702B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By train: Drop off and pick up at Circular Quay Station.</w:t>
            </w:r>
          </w:p>
          <w:p w14:paraId="1756B713" w14:textId="61E977A8" w:rsidR="00E63856" w:rsidRPr="006816C1" w:rsidRDefault="00E63856" w:rsidP="006816C1">
            <w:pPr>
              <w:spacing w:before="40"/>
              <w:rPr>
                <w:rFonts w:ascii="Arial" w:hAnsi="Arial" w:cs="Arial"/>
                <w:lang w:val="en-AU"/>
              </w:rPr>
            </w:pPr>
          </w:p>
        </w:tc>
      </w:tr>
      <w:tr w:rsidR="00DC6B57" w:rsidRPr="001317FE" w14:paraId="64E61E29" w14:textId="77777777" w:rsidTr="00DC6B57">
        <w:tc>
          <w:tcPr>
            <w:tcW w:w="2400" w:type="dxa"/>
          </w:tcPr>
          <w:p w14:paraId="1E7AEB45" w14:textId="527DDD4D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Risk management advice</w:t>
            </w:r>
          </w:p>
        </w:tc>
        <w:tc>
          <w:tcPr>
            <w:tcW w:w="8050" w:type="dxa"/>
          </w:tcPr>
          <w:p w14:paraId="6CA0839D" w14:textId="7CA7700D" w:rsidR="00DC6B57" w:rsidRPr="001317FE" w:rsidRDefault="00DC6B57" w:rsidP="00E9702B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Please see </w:t>
            </w:r>
            <w:r w:rsidR="00E9702B">
              <w:rPr>
                <w:rFonts w:ascii="Arial" w:hAnsi="Arial" w:cs="Arial"/>
                <w:lang w:val="en-AU"/>
              </w:rPr>
              <w:t xml:space="preserve">The Built Environment </w:t>
            </w:r>
            <w:r w:rsidR="001317FE">
              <w:rPr>
                <w:rFonts w:ascii="Arial" w:hAnsi="Arial" w:cs="Arial"/>
                <w:lang w:val="en-AU"/>
              </w:rPr>
              <w:t xml:space="preserve">risk management plan document on the </w:t>
            </w:r>
            <w:r w:rsidR="00421E2A" w:rsidRPr="001317FE">
              <w:rPr>
                <w:rFonts w:ascii="Arial" w:hAnsi="Arial" w:cs="Arial"/>
                <w:lang w:val="en-AU"/>
              </w:rPr>
              <w:t>OHEEC website.</w:t>
            </w:r>
          </w:p>
        </w:tc>
      </w:tr>
      <w:tr w:rsidR="00DC6B57" w:rsidRPr="001317FE" w14:paraId="347B1247" w14:textId="77777777" w:rsidTr="00DC6B57">
        <w:tc>
          <w:tcPr>
            <w:tcW w:w="2400" w:type="dxa"/>
          </w:tcPr>
          <w:p w14:paraId="6B1FFC1C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Clothing</w:t>
            </w:r>
          </w:p>
        </w:tc>
        <w:tc>
          <w:tcPr>
            <w:tcW w:w="8050" w:type="dxa"/>
          </w:tcPr>
          <w:p w14:paraId="4517A99E" w14:textId="3E82A938" w:rsidR="00DC6B57" w:rsidRPr="001317FE" w:rsidRDefault="00E63856" w:rsidP="001317F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</w:t>
            </w:r>
            <w:r w:rsidR="00DC6B57" w:rsidRPr="001317FE">
              <w:rPr>
                <w:rFonts w:ascii="Arial" w:hAnsi="Arial" w:cs="Arial"/>
                <w:lang w:val="en-AU"/>
              </w:rPr>
              <w:t xml:space="preserve">chool uniform </w:t>
            </w:r>
            <w:r>
              <w:rPr>
                <w:rFonts w:ascii="Arial" w:hAnsi="Arial" w:cs="Arial"/>
                <w:lang w:val="en-AU"/>
              </w:rPr>
              <w:t xml:space="preserve">is preferred </w:t>
            </w:r>
            <w:r w:rsidR="00BB34DE">
              <w:rPr>
                <w:rFonts w:ascii="Arial" w:hAnsi="Arial" w:cs="Arial"/>
                <w:lang w:val="en-AU"/>
              </w:rPr>
              <w:t>for easy identification</w:t>
            </w:r>
            <w:r w:rsidR="00E9702B">
              <w:rPr>
                <w:rFonts w:ascii="Arial" w:hAnsi="Arial" w:cs="Arial"/>
                <w:lang w:val="en-AU"/>
              </w:rPr>
              <w:t xml:space="preserve"> in the city</w:t>
            </w:r>
            <w:r w:rsidR="009F1379" w:rsidRPr="001317FE">
              <w:rPr>
                <w:rFonts w:ascii="Arial" w:hAnsi="Arial" w:cs="Arial"/>
                <w:lang w:val="en-AU"/>
              </w:rPr>
              <w:t>.</w:t>
            </w:r>
          </w:p>
          <w:p w14:paraId="37D2FE85" w14:textId="77777777" w:rsidR="009F1379" w:rsidRPr="001317FE" w:rsidRDefault="009F1379" w:rsidP="001317FE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>Sturdy walking shoes are also recommended.</w:t>
            </w:r>
          </w:p>
        </w:tc>
      </w:tr>
      <w:tr w:rsidR="00DC6B57" w:rsidRPr="001317FE" w14:paraId="4000FD89" w14:textId="77777777" w:rsidTr="00DC6B57">
        <w:tc>
          <w:tcPr>
            <w:tcW w:w="2400" w:type="dxa"/>
          </w:tcPr>
          <w:p w14:paraId="7078FF16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What to bring</w:t>
            </w:r>
          </w:p>
        </w:tc>
        <w:tc>
          <w:tcPr>
            <w:tcW w:w="8050" w:type="dxa"/>
          </w:tcPr>
          <w:p w14:paraId="6CDEF244" w14:textId="42D16709" w:rsidR="00DC6B57" w:rsidRPr="001317FE" w:rsidRDefault="00E63856" w:rsidP="0048122D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Fieldwork worksheets, pen and pencil, a water bottle, hat and </w:t>
            </w:r>
            <w:r w:rsidR="009F1379" w:rsidRPr="001317FE">
              <w:rPr>
                <w:rFonts w:ascii="Arial" w:hAnsi="Arial" w:cs="Arial"/>
                <w:lang w:val="en-AU"/>
              </w:rPr>
              <w:t>sunscreen</w:t>
            </w:r>
            <w:r>
              <w:rPr>
                <w:rFonts w:ascii="Arial" w:hAnsi="Arial" w:cs="Arial"/>
                <w:lang w:val="en-AU"/>
              </w:rPr>
              <w:t xml:space="preserve"> (or wet weather equipment)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, </w:t>
            </w:r>
            <w:r>
              <w:rPr>
                <w:rFonts w:ascii="Arial" w:hAnsi="Arial" w:cs="Arial"/>
                <w:lang w:val="en-AU"/>
              </w:rPr>
              <w:t xml:space="preserve">a 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mobile phone or camera to document </w:t>
            </w:r>
            <w:r w:rsidR="00BB34DE">
              <w:rPr>
                <w:rFonts w:ascii="Arial" w:hAnsi="Arial" w:cs="Arial"/>
                <w:lang w:val="en-AU"/>
              </w:rPr>
              <w:t xml:space="preserve">the </w:t>
            </w:r>
            <w:r w:rsidR="0048122D">
              <w:rPr>
                <w:rFonts w:ascii="Arial" w:hAnsi="Arial" w:cs="Arial"/>
                <w:lang w:val="en-AU"/>
              </w:rPr>
              <w:t>fieldtrip</w:t>
            </w:r>
            <w:r w:rsidR="00AE3C46">
              <w:rPr>
                <w:rFonts w:ascii="Arial" w:hAnsi="Arial" w:cs="Arial"/>
                <w:lang w:val="en-AU"/>
              </w:rPr>
              <w:t>.</w:t>
            </w:r>
          </w:p>
        </w:tc>
      </w:tr>
      <w:tr w:rsidR="00DC6B57" w:rsidRPr="001317FE" w14:paraId="61DB9C89" w14:textId="77777777" w:rsidTr="00DC6B57">
        <w:tc>
          <w:tcPr>
            <w:tcW w:w="2400" w:type="dxa"/>
          </w:tcPr>
          <w:p w14:paraId="010B3ABA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Food</w:t>
            </w:r>
          </w:p>
        </w:tc>
        <w:tc>
          <w:tcPr>
            <w:tcW w:w="8050" w:type="dxa"/>
          </w:tcPr>
          <w:p w14:paraId="26D8AFC3" w14:textId="7920540B" w:rsidR="00DC6B57" w:rsidRPr="001317FE" w:rsidRDefault="00BB34DE" w:rsidP="00E63856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Students m</w:t>
            </w:r>
            <w:r w:rsidR="006816C1">
              <w:rPr>
                <w:rFonts w:ascii="Arial" w:hAnsi="Arial" w:cs="Arial"/>
                <w:lang w:val="en-AU"/>
              </w:rPr>
              <w:t>ust</w:t>
            </w:r>
            <w:r>
              <w:rPr>
                <w:rFonts w:ascii="Arial" w:hAnsi="Arial" w:cs="Arial"/>
                <w:lang w:val="en-AU"/>
              </w:rPr>
              <w:t xml:space="preserve"> bring their own food</w:t>
            </w:r>
            <w:r w:rsidR="006816C1">
              <w:rPr>
                <w:rFonts w:ascii="Arial" w:hAnsi="Arial" w:cs="Arial"/>
                <w:lang w:val="en-AU"/>
              </w:rPr>
              <w:t>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="006816C1">
              <w:rPr>
                <w:rFonts w:ascii="Arial" w:hAnsi="Arial" w:cs="Arial"/>
                <w:lang w:val="en-AU"/>
              </w:rPr>
              <w:t>T</w:t>
            </w:r>
            <w:r>
              <w:rPr>
                <w:rFonts w:ascii="Arial" w:hAnsi="Arial" w:cs="Arial"/>
                <w:lang w:val="en-AU"/>
              </w:rPr>
              <w:t>h</w:t>
            </w:r>
            <w:r w:rsidR="009F1379" w:rsidRPr="001317FE">
              <w:rPr>
                <w:rFonts w:ascii="Arial" w:hAnsi="Arial" w:cs="Arial"/>
                <w:lang w:val="en-AU"/>
              </w:rPr>
              <w:t xml:space="preserve">ere will be </w:t>
            </w:r>
            <w:r w:rsidR="00E63856" w:rsidRPr="00E63856">
              <w:rPr>
                <w:rFonts w:ascii="Arial" w:hAnsi="Arial" w:cs="Arial"/>
                <w:b/>
                <w:lang w:val="en-AU"/>
              </w:rPr>
              <w:t xml:space="preserve">no </w:t>
            </w:r>
            <w:r w:rsidR="009F1379" w:rsidRPr="00E63856">
              <w:rPr>
                <w:rFonts w:ascii="Arial" w:hAnsi="Arial" w:cs="Arial"/>
                <w:b/>
                <w:lang w:val="en-AU"/>
              </w:rPr>
              <w:t xml:space="preserve">opportunities to purchase food </w:t>
            </w:r>
            <w:r w:rsidR="009F1379" w:rsidRPr="001317FE">
              <w:rPr>
                <w:rFonts w:ascii="Arial" w:hAnsi="Arial" w:cs="Arial"/>
                <w:lang w:val="en-AU"/>
              </w:rPr>
              <w:t>on this fieldtrip</w:t>
            </w:r>
            <w:r>
              <w:rPr>
                <w:rFonts w:ascii="Arial" w:hAnsi="Arial" w:cs="Arial"/>
                <w:lang w:val="en-AU"/>
              </w:rPr>
              <w:t xml:space="preserve">. </w:t>
            </w:r>
          </w:p>
        </w:tc>
      </w:tr>
      <w:tr w:rsidR="00DC6B57" w:rsidRPr="001317FE" w14:paraId="1C2A3D8C" w14:textId="77777777" w:rsidTr="00DC6B57">
        <w:tc>
          <w:tcPr>
            <w:tcW w:w="2400" w:type="dxa"/>
          </w:tcPr>
          <w:p w14:paraId="4111312A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Staffing</w:t>
            </w:r>
          </w:p>
        </w:tc>
        <w:tc>
          <w:tcPr>
            <w:tcW w:w="8050" w:type="dxa"/>
          </w:tcPr>
          <w:p w14:paraId="4B97DDF1" w14:textId="21B9FE0C" w:rsidR="00DC6B57" w:rsidRPr="001317FE" w:rsidRDefault="00873B93" w:rsidP="00BB34DE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It</w:t>
            </w:r>
            <w:r w:rsidR="00BB34DE">
              <w:rPr>
                <w:rFonts w:ascii="Arial" w:hAnsi="Arial" w:cs="Arial"/>
                <w:lang w:val="en-AU"/>
              </w:rPr>
              <w:t xml:space="preserve"> is expected that teachers actively supervise </w:t>
            </w:r>
            <w:r w:rsidR="009F1379" w:rsidRPr="001317FE">
              <w:rPr>
                <w:rFonts w:ascii="Arial" w:hAnsi="Arial" w:cs="Arial"/>
                <w:lang w:val="en-AU"/>
              </w:rPr>
              <w:t>their class throughout the day</w:t>
            </w:r>
            <w:r w:rsidR="00BB34DE">
              <w:rPr>
                <w:rFonts w:ascii="Arial" w:hAnsi="Arial" w:cs="Arial"/>
                <w:lang w:val="en-AU"/>
              </w:rPr>
              <w:t xml:space="preserve"> to support student learning and behaviour management.</w:t>
            </w:r>
          </w:p>
        </w:tc>
      </w:tr>
      <w:tr w:rsidR="00DC6B57" w:rsidRPr="001317FE" w14:paraId="2A66B5DA" w14:textId="77777777" w:rsidTr="00DC6B57">
        <w:tc>
          <w:tcPr>
            <w:tcW w:w="2400" w:type="dxa"/>
          </w:tcPr>
          <w:p w14:paraId="1B87D2EB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Extreme or wet weather</w:t>
            </w:r>
          </w:p>
        </w:tc>
        <w:tc>
          <w:tcPr>
            <w:tcW w:w="8050" w:type="dxa"/>
          </w:tcPr>
          <w:p w14:paraId="44B3378B" w14:textId="3DA4F88D" w:rsidR="00DC6B57" w:rsidRPr="00EF34E8" w:rsidRDefault="00421E2A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EF34E8">
              <w:rPr>
                <w:rFonts w:ascii="Arial" w:hAnsi="Arial" w:cs="Arial"/>
                <w:b/>
                <w:lang w:val="en-AU"/>
              </w:rPr>
              <w:t>If there is a need to cancel on the day, please leave a message by dialling 924</w:t>
            </w:r>
            <w:r w:rsidR="00E63856" w:rsidRPr="00EF34E8">
              <w:rPr>
                <w:rFonts w:ascii="Arial" w:hAnsi="Arial" w:cs="Arial"/>
                <w:b/>
                <w:lang w:val="en-AU"/>
              </w:rPr>
              <w:t>7 7321 as early as possible or t</w:t>
            </w:r>
            <w:r w:rsidRPr="00EF34E8">
              <w:rPr>
                <w:rFonts w:ascii="Arial" w:hAnsi="Arial" w:cs="Arial"/>
                <w:b/>
                <w:lang w:val="en-AU"/>
              </w:rPr>
              <w:t>he Principal on 0400 230 699.</w:t>
            </w:r>
          </w:p>
        </w:tc>
      </w:tr>
      <w:tr w:rsidR="00DC6B57" w:rsidRPr="001317FE" w14:paraId="1F240C25" w14:textId="77777777" w:rsidTr="00DC6B57">
        <w:tc>
          <w:tcPr>
            <w:tcW w:w="2400" w:type="dxa"/>
          </w:tcPr>
          <w:p w14:paraId="415B2451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Cancellations</w:t>
            </w:r>
          </w:p>
        </w:tc>
        <w:tc>
          <w:tcPr>
            <w:tcW w:w="8050" w:type="dxa"/>
          </w:tcPr>
          <w:p w14:paraId="608D1323" w14:textId="435B5B38" w:rsidR="00DC6B57" w:rsidRPr="001317FE" w:rsidRDefault="00421E2A" w:rsidP="0048122D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Cancellations need to be made within 2 weeks of the date of the </w:t>
            </w:r>
            <w:r w:rsidR="0048122D">
              <w:rPr>
                <w:rFonts w:ascii="Arial" w:hAnsi="Arial" w:cs="Arial"/>
                <w:lang w:val="en-AU"/>
              </w:rPr>
              <w:t>fieldtrip</w:t>
            </w:r>
            <w:r w:rsidRPr="001317FE">
              <w:rPr>
                <w:rFonts w:ascii="Arial" w:hAnsi="Arial" w:cs="Arial"/>
                <w:lang w:val="en-AU"/>
              </w:rPr>
              <w:t xml:space="preserve"> or a cancellation fee </w:t>
            </w:r>
            <w:r w:rsidR="00E63856">
              <w:rPr>
                <w:rFonts w:ascii="Arial" w:hAnsi="Arial" w:cs="Arial"/>
                <w:lang w:val="en-AU"/>
              </w:rPr>
              <w:t xml:space="preserve">of </w:t>
            </w:r>
            <w:r w:rsidRPr="001317FE">
              <w:rPr>
                <w:rFonts w:ascii="Arial" w:hAnsi="Arial" w:cs="Arial"/>
                <w:lang w:val="en-AU"/>
              </w:rPr>
              <w:t>$40.00 per class will be charged. If cancellation occurs due to inclement weather on the day, no fee will be charged. If there is a need to cancel on the day, please leave a message by dialling 924</w:t>
            </w:r>
            <w:r w:rsidR="00E63856">
              <w:rPr>
                <w:rFonts w:ascii="Arial" w:hAnsi="Arial" w:cs="Arial"/>
                <w:lang w:val="en-AU"/>
              </w:rPr>
              <w:t>7 7321 as early as possible or t</w:t>
            </w:r>
            <w:r w:rsidRPr="001317FE">
              <w:rPr>
                <w:rFonts w:ascii="Arial" w:hAnsi="Arial" w:cs="Arial"/>
                <w:lang w:val="en-AU"/>
              </w:rPr>
              <w:t>he Principal on 0400 230 699.</w:t>
            </w:r>
          </w:p>
        </w:tc>
      </w:tr>
      <w:tr w:rsidR="00DC6B57" w:rsidRPr="001317FE" w14:paraId="05A6CB71" w14:textId="77777777" w:rsidTr="00DC6B57">
        <w:tc>
          <w:tcPr>
            <w:tcW w:w="2400" w:type="dxa"/>
          </w:tcPr>
          <w:p w14:paraId="44F2A688" w14:textId="77777777" w:rsidR="00DC6B57" w:rsidRPr="001317FE" w:rsidRDefault="00DC6B57" w:rsidP="001317FE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>Medical or special needs</w:t>
            </w:r>
          </w:p>
        </w:tc>
        <w:tc>
          <w:tcPr>
            <w:tcW w:w="8050" w:type="dxa"/>
          </w:tcPr>
          <w:p w14:paraId="2BEB8700" w14:textId="3ACAEB83" w:rsidR="00DC6B57" w:rsidRPr="001317FE" w:rsidRDefault="009F1379" w:rsidP="0048122D">
            <w:pPr>
              <w:spacing w:before="40"/>
              <w:rPr>
                <w:rFonts w:ascii="Arial" w:hAnsi="Arial" w:cs="Arial"/>
                <w:lang w:val="en-AU"/>
              </w:rPr>
            </w:pPr>
            <w:r w:rsidRPr="001317FE">
              <w:rPr>
                <w:rFonts w:ascii="Arial" w:hAnsi="Arial" w:cs="Arial"/>
                <w:lang w:val="en-AU"/>
              </w:rPr>
              <w:t xml:space="preserve">Please advise OHEEC staff 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of any student with special needs </w:t>
            </w:r>
            <w:r w:rsidRPr="001317FE">
              <w:rPr>
                <w:rFonts w:ascii="Arial" w:hAnsi="Arial" w:cs="Arial"/>
                <w:lang w:val="en-AU"/>
              </w:rPr>
              <w:t xml:space="preserve">when booking the </w:t>
            </w:r>
            <w:r w:rsidR="0048122D">
              <w:rPr>
                <w:rFonts w:ascii="Arial" w:hAnsi="Arial" w:cs="Arial"/>
                <w:lang w:val="en-AU"/>
              </w:rPr>
              <w:t>fieldtrip</w:t>
            </w:r>
            <w:r w:rsidR="00BB34DE">
              <w:rPr>
                <w:rFonts w:ascii="Arial" w:hAnsi="Arial" w:cs="Arial"/>
                <w:lang w:val="en-AU"/>
              </w:rPr>
              <w:t xml:space="preserve"> (e.g. special mobility requirements). Please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 ensure that </w:t>
            </w:r>
            <w:r w:rsidR="00BB34DE">
              <w:rPr>
                <w:rFonts w:ascii="Arial" w:hAnsi="Arial" w:cs="Arial"/>
                <w:lang w:val="en-AU"/>
              </w:rPr>
              <w:t xml:space="preserve">required </w:t>
            </w:r>
            <w:r w:rsidR="00421E2A" w:rsidRPr="001317FE">
              <w:rPr>
                <w:rFonts w:ascii="Arial" w:hAnsi="Arial" w:cs="Arial"/>
                <w:lang w:val="en-AU"/>
              </w:rPr>
              <w:t>medications for students are brought on the day</w:t>
            </w:r>
            <w:r w:rsidR="00BB34DE">
              <w:rPr>
                <w:rFonts w:ascii="Arial" w:hAnsi="Arial" w:cs="Arial"/>
                <w:lang w:val="en-AU"/>
              </w:rPr>
              <w:t xml:space="preserve"> and communicated to staff (e.g. epipen and individual anaphylaxis plans)</w:t>
            </w:r>
            <w:r w:rsidRPr="001317FE">
              <w:rPr>
                <w:rFonts w:ascii="Arial" w:hAnsi="Arial" w:cs="Arial"/>
                <w:lang w:val="en-AU"/>
              </w:rPr>
              <w:t xml:space="preserve">. </w:t>
            </w:r>
            <w:r w:rsidR="00421E2A" w:rsidRPr="001317FE">
              <w:rPr>
                <w:rFonts w:ascii="Arial" w:hAnsi="Arial" w:cs="Arial"/>
                <w:lang w:val="en-AU"/>
              </w:rPr>
              <w:t>EEC staff carry a basic first aid kit</w:t>
            </w:r>
            <w:r w:rsidR="00320E3F">
              <w:rPr>
                <w:rFonts w:ascii="Arial" w:hAnsi="Arial" w:cs="Arial"/>
                <w:lang w:val="en-AU"/>
              </w:rPr>
              <w:t>, however, teachers should also bring required first aid equipment.</w:t>
            </w:r>
          </w:p>
        </w:tc>
      </w:tr>
      <w:tr w:rsidR="00DC6B57" w:rsidRPr="001317FE" w14:paraId="285E7737" w14:textId="77777777" w:rsidTr="00DC6B57">
        <w:tc>
          <w:tcPr>
            <w:tcW w:w="2400" w:type="dxa"/>
          </w:tcPr>
          <w:p w14:paraId="6AD7699E" w14:textId="6E5BD0B2" w:rsidR="00DC6B57" w:rsidRPr="001317FE" w:rsidRDefault="00DC6B57" w:rsidP="001730E3">
            <w:pPr>
              <w:spacing w:before="40"/>
              <w:rPr>
                <w:rFonts w:ascii="Arial" w:hAnsi="Arial" w:cs="Arial"/>
                <w:b/>
                <w:lang w:val="en-AU"/>
              </w:rPr>
            </w:pPr>
            <w:r w:rsidRPr="001317FE">
              <w:rPr>
                <w:rFonts w:ascii="Arial" w:hAnsi="Arial" w:cs="Arial"/>
                <w:b/>
                <w:lang w:val="en-AU"/>
              </w:rPr>
              <w:t xml:space="preserve">Pre-excursion </w:t>
            </w:r>
            <w:r w:rsidR="001730E3">
              <w:rPr>
                <w:rFonts w:ascii="Arial" w:hAnsi="Arial" w:cs="Arial"/>
                <w:b/>
                <w:lang w:val="en-AU"/>
              </w:rPr>
              <w:t>activities</w:t>
            </w:r>
          </w:p>
        </w:tc>
        <w:tc>
          <w:tcPr>
            <w:tcW w:w="8050" w:type="dxa"/>
          </w:tcPr>
          <w:p w14:paraId="13AE3483" w14:textId="1DA5279F" w:rsidR="00775EFA" w:rsidRDefault="00775EFA" w:rsidP="001317FE">
            <w:pPr>
              <w:spacing w:before="40"/>
              <w:rPr>
                <w:rFonts w:ascii="Arial" w:hAnsi="Arial" w:cs="Arial"/>
                <w:lang w:val="en-US"/>
              </w:rPr>
            </w:pPr>
            <w:r w:rsidRPr="00775EFA">
              <w:rPr>
                <w:rFonts w:ascii="Arial" w:hAnsi="Arial" w:cs="Arial"/>
                <w:lang w:val="en-US"/>
              </w:rPr>
              <w:t xml:space="preserve">Pre-visit activities carried out prior to the </w:t>
            </w:r>
            <w:r w:rsidR="0048122D">
              <w:rPr>
                <w:rFonts w:ascii="Arial" w:hAnsi="Arial" w:cs="Arial"/>
                <w:lang w:val="en-US"/>
              </w:rPr>
              <w:t>fieldtrip</w:t>
            </w:r>
            <w:r w:rsidRPr="00775EFA">
              <w:rPr>
                <w:rFonts w:ascii="Arial" w:hAnsi="Arial" w:cs="Arial"/>
                <w:lang w:val="en-US"/>
              </w:rPr>
              <w:t xml:space="preserve"> will help students better understand their </w:t>
            </w:r>
            <w:r w:rsidR="0048122D">
              <w:rPr>
                <w:rFonts w:ascii="Arial" w:hAnsi="Arial" w:cs="Arial"/>
                <w:lang w:val="en-US"/>
              </w:rPr>
              <w:t>fieldtrip</w:t>
            </w:r>
            <w:r w:rsidRPr="00775EFA">
              <w:rPr>
                <w:rFonts w:ascii="Arial" w:hAnsi="Arial" w:cs="Arial"/>
                <w:lang w:val="en-US"/>
              </w:rPr>
              <w:t xml:space="preserve"> content and provide links with classroom learning.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4FBBBBF" w14:textId="06AB4D28" w:rsidR="00DC6B57" w:rsidRPr="001317FE" w:rsidRDefault="00E9702B" w:rsidP="00E9702B">
            <w:pPr>
              <w:spacing w:before="4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Please see The Built Environment </w:t>
            </w:r>
            <w:r w:rsidR="00421E2A" w:rsidRPr="001317FE">
              <w:rPr>
                <w:rFonts w:ascii="Arial" w:hAnsi="Arial" w:cs="Arial"/>
                <w:lang w:val="en-AU"/>
              </w:rPr>
              <w:t xml:space="preserve">program page on the OHEEC website for </w:t>
            </w:r>
            <w:r w:rsidR="00E63856">
              <w:rPr>
                <w:rFonts w:ascii="Arial" w:hAnsi="Arial" w:cs="Arial"/>
                <w:lang w:val="en-AU"/>
              </w:rPr>
              <w:t xml:space="preserve">pre fieldwork and follow up </w:t>
            </w:r>
            <w:r w:rsidR="00421E2A" w:rsidRPr="001317FE">
              <w:rPr>
                <w:rFonts w:ascii="Arial" w:hAnsi="Arial" w:cs="Arial"/>
                <w:lang w:val="en-AU"/>
              </w:rPr>
              <w:t>activities.</w:t>
            </w:r>
          </w:p>
        </w:tc>
      </w:tr>
    </w:tbl>
    <w:p w14:paraId="4681A6A8" w14:textId="77777777" w:rsidR="00DC6B57" w:rsidRDefault="00DC6B57">
      <w:pPr>
        <w:rPr>
          <w:rFonts w:ascii="Arial" w:hAnsi="Arial" w:cs="Arial"/>
          <w:lang w:val="en-AU"/>
        </w:rPr>
      </w:pPr>
    </w:p>
    <w:p w14:paraId="67F197E3" w14:textId="77777777" w:rsidR="00A13E20" w:rsidRDefault="00A13E20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22C74CE3" w14:textId="77777777" w:rsidR="00E63856" w:rsidRDefault="00E63856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1E60101F" w14:textId="77777777" w:rsidR="00C175BB" w:rsidRDefault="00C175BB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</w:p>
    <w:p w14:paraId="2B9DC1B2" w14:textId="77777777" w:rsidR="006816C1" w:rsidRDefault="006816C1" w:rsidP="005A0F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lang w:val="en-US"/>
        </w:rPr>
      </w:pPr>
    </w:p>
    <w:p w14:paraId="00C6B166" w14:textId="174BD159" w:rsidR="00226E25" w:rsidRPr="00226E25" w:rsidRDefault="00E9702B" w:rsidP="00226E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The Built Environment</w:t>
      </w:r>
    </w:p>
    <w:p w14:paraId="3A671F6C" w14:textId="2FAC09AD" w:rsidR="007727F0" w:rsidRDefault="00F337AA" w:rsidP="00772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Summary of Learning Sites</w:t>
      </w:r>
      <w:r w:rsidR="007935CA">
        <w:rPr>
          <w:rFonts w:ascii="Arial" w:hAnsi="Arial" w:cs="Arial"/>
          <w:lang w:val="en-US"/>
        </w:rPr>
        <w:t>,</w:t>
      </w:r>
      <w:r w:rsidR="007727F0" w:rsidRPr="007727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Activities</w:t>
      </w:r>
      <w:r w:rsidR="007935CA">
        <w:rPr>
          <w:rFonts w:ascii="Arial" w:hAnsi="Arial" w:cs="Arial"/>
          <w:lang w:val="en-US"/>
        </w:rPr>
        <w:t xml:space="preserve"> and Outcomes</w:t>
      </w:r>
    </w:p>
    <w:p w14:paraId="7525FB01" w14:textId="57DEB515" w:rsidR="00C2082A" w:rsidRPr="007727F0" w:rsidRDefault="00C2082A" w:rsidP="00C20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note: </w:t>
      </w:r>
      <w:r w:rsidR="00F337AA">
        <w:rPr>
          <w:rFonts w:ascii="Arial" w:hAnsi="Arial" w:cs="Arial"/>
          <w:lang w:val="en-US"/>
        </w:rPr>
        <w:t>program timing and rotation</w:t>
      </w:r>
      <w:r>
        <w:rPr>
          <w:rFonts w:ascii="Arial" w:hAnsi="Arial" w:cs="Arial"/>
          <w:lang w:val="en-US"/>
        </w:rPr>
        <w:t xml:space="preserve"> is subject to change depending on number of classes, site availability or other external factors such as weather.</w:t>
      </w:r>
    </w:p>
    <w:tbl>
      <w:tblPr>
        <w:tblStyle w:val="TableGrid"/>
        <w:tblpPr w:leftFromText="180" w:rightFromText="180" w:vertAnchor="text" w:tblpY="1"/>
        <w:tblOverlap w:val="never"/>
        <w:tblW w:w="9978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774"/>
      </w:tblGrid>
      <w:tr w:rsidR="006816C1" w:rsidRPr="006816C1" w14:paraId="49EC9513" w14:textId="77777777" w:rsidTr="00305B37">
        <w:tc>
          <w:tcPr>
            <w:tcW w:w="2802" w:type="dxa"/>
          </w:tcPr>
          <w:p w14:paraId="05923BBF" w14:textId="77777777" w:rsidR="006816C1" w:rsidRPr="006816C1" w:rsidRDefault="006816C1" w:rsidP="00305B37">
            <w:pPr>
              <w:spacing w:before="120" w:after="120"/>
              <w:rPr>
                <w:rFonts w:ascii="Arial" w:hAnsi="Arial" w:cs="Arial"/>
                <w:b/>
              </w:rPr>
            </w:pPr>
            <w:r w:rsidRPr="006816C1">
              <w:rPr>
                <w:rFonts w:ascii="Arial" w:hAnsi="Arial" w:cs="Arial"/>
                <w:b/>
              </w:rPr>
              <w:t>Learning Site</w:t>
            </w:r>
          </w:p>
        </w:tc>
        <w:tc>
          <w:tcPr>
            <w:tcW w:w="3402" w:type="dxa"/>
          </w:tcPr>
          <w:p w14:paraId="560AD079" w14:textId="77777777" w:rsidR="006816C1" w:rsidRPr="006816C1" w:rsidRDefault="006816C1" w:rsidP="00305B37">
            <w:pPr>
              <w:spacing w:before="120" w:after="120"/>
              <w:rPr>
                <w:rFonts w:ascii="Arial" w:hAnsi="Arial" w:cs="Arial"/>
                <w:b/>
              </w:rPr>
            </w:pPr>
            <w:r w:rsidRPr="006816C1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774" w:type="dxa"/>
          </w:tcPr>
          <w:p w14:paraId="77EC93BC" w14:textId="77777777" w:rsidR="006816C1" w:rsidRPr="006816C1" w:rsidRDefault="006816C1" w:rsidP="00305B37">
            <w:pPr>
              <w:spacing w:before="120" w:after="120"/>
              <w:rPr>
                <w:rFonts w:ascii="Arial" w:hAnsi="Arial" w:cs="Arial"/>
                <w:b/>
              </w:rPr>
            </w:pPr>
            <w:r w:rsidRPr="006816C1">
              <w:rPr>
                <w:rFonts w:ascii="Arial" w:hAnsi="Arial" w:cs="Arial"/>
                <w:b/>
              </w:rPr>
              <w:t xml:space="preserve">Students will be able to </w:t>
            </w:r>
          </w:p>
        </w:tc>
      </w:tr>
      <w:tr w:rsidR="006816C1" w:rsidRPr="006816C1" w14:paraId="21C08C14" w14:textId="77777777" w:rsidTr="00305B37">
        <w:trPr>
          <w:trHeight w:val="279"/>
        </w:trPr>
        <w:tc>
          <w:tcPr>
            <w:tcW w:w="9978" w:type="dxa"/>
            <w:gridSpan w:val="3"/>
          </w:tcPr>
          <w:p w14:paraId="141FC476" w14:textId="06E1B14F" w:rsidR="006816C1" w:rsidRPr="006816C1" w:rsidRDefault="006816C1" w:rsidP="00E9702B">
            <w:pPr>
              <w:rPr>
                <w:rFonts w:ascii="Arial" w:hAnsi="Arial" w:cs="Arial"/>
                <w:b/>
              </w:rPr>
            </w:pPr>
            <w:r w:rsidRPr="006816C1">
              <w:rPr>
                <w:rFonts w:ascii="Arial" w:hAnsi="Arial" w:cs="Arial"/>
                <w:b/>
              </w:rPr>
              <w:t xml:space="preserve">Meeting place: </w:t>
            </w:r>
            <w:r w:rsidRPr="006816C1">
              <w:rPr>
                <w:rFonts w:ascii="Arial" w:hAnsi="Arial" w:cs="Arial"/>
              </w:rPr>
              <w:t xml:space="preserve"> </w:t>
            </w:r>
            <w:r w:rsidR="00E9702B">
              <w:rPr>
                <w:rFonts w:ascii="Arial" w:hAnsi="Arial" w:cs="Arial"/>
              </w:rPr>
              <w:t xml:space="preserve">Forecourt of Customs House Sydney </w:t>
            </w:r>
          </w:p>
        </w:tc>
      </w:tr>
      <w:tr w:rsidR="006816C1" w:rsidRPr="006816C1" w14:paraId="08EE79A1" w14:textId="77777777" w:rsidTr="00305B37">
        <w:tc>
          <w:tcPr>
            <w:tcW w:w="2802" w:type="dxa"/>
          </w:tcPr>
          <w:p w14:paraId="72CAB15B" w14:textId="1FD5A9A6" w:rsidR="006816C1" w:rsidRPr="006816C1" w:rsidRDefault="009847E6" w:rsidP="00305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9702B">
              <w:rPr>
                <w:rFonts w:ascii="Arial" w:hAnsi="Arial" w:cs="Arial"/>
              </w:rPr>
              <w:t xml:space="preserve">Investigation of design principles at </w:t>
            </w:r>
            <w:r w:rsidR="00E9702B" w:rsidRPr="00E9702B">
              <w:rPr>
                <w:rFonts w:ascii="Arial" w:hAnsi="Arial" w:cs="Arial"/>
                <w:i/>
              </w:rPr>
              <w:t>Customs House</w:t>
            </w:r>
            <w:r w:rsidR="00E9702B">
              <w:rPr>
                <w:rFonts w:ascii="Arial" w:hAnsi="Arial" w:cs="Arial"/>
              </w:rPr>
              <w:t xml:space="preserve"> Sydney </w:t>
            </w:r>
          </w:p>
          <w:p w14:paraId="6502E4F2" w14:textId="01007096" w:rsidR="006816C1" w:rsidRPr="006816C1" w:rsidRDefault="00DA3DB2" w:rsidP="00305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10.00</w:t>
            </w:r>
          </w:p>
          <w:p w14:paraId="3B15FF8A" w14:textId="77777777" w:rsidR="006816C1" w:rsidRPr="006816C1" w:rsidRDefault="006816C1" w:rsidP="00305B37">
            <w:pPr>
              <w:rPr>
                <w:rFonts w:ascii="Arial" w:hAnsi="Arial" w:cs="Arial"/>
              </w:rPr>
            </w:pPr>
          </w:p>
          <w:p w14:paraId="55F932FD" w14:textId="77777777" w:rsidR="006816C1" w:rsidRPr="006816C1" w:rsidRDefault="006816C1" w:rsidP="00305B3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25F64A" w14:textId="7A18A874" w:rsidR="006816C1" w:rsidRPr="006816C1" w:rsidRDefault="006816C1" w:rsidP="006816C1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16C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Introduction</w:t>
            </w:r>
            <w:r w:rsidR="00E9702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fieldwork aims</w:t>
            </w:r>
            <w:r w:rsidRPr="006816C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DA3DB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and recap on design brief</w:t>
            </w:r>
          </w:p>
          <w:p w14:paraId="09E49778" w14:textId="785CF8DC" w:rsidR="006816C1" w:rsidRPr="007E2838" w:rsidRDefault="00DA3DB2" w:rsidP="007E2838">
            <w:pPr>
              <w:pStyle w:val="NormalWeb"/>
              <w:numPr>
                <w:ilvl w:val="0"/>
                <w:numId w:val="5"/>
              </w:numPr>
              <w:ind w:left="426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Identifying design features of</w:t>
            </w:r>
            <w:r w:rsidR="00E9702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 adaptively reused heritage building.</w:t>
            </w:r>
          </w:p>
        </w:tc>
        <w:tc>
          <w:tcPr>
            <w:tcW w:w="3774" w:type="dxa"/>
          </w:tcPr>
          <w:p w14:paraId="1B9D9F21" w14:textId="10A7372A" w:rsidR="006816C1" w:rsidRPr="006816C1" w:rsidRDefault="008E0802" w:rsidP="008E080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Develop criteria to evaluate design </w:t>
            </w:r>
            <w:r w:rsidR="00087032">
              <w:rPr>
                <w:rFonts w:ascii="Arial" w:eastAsia="Times New Roman" w:hAnsi="Arial" w:cs="Arial"/>
              </w:rPr>
              <w:t>ideas, processes and solutions</w:t>
            </w:r>
            <w:r>
              <w:rPr>
                <w:rFonts w:ascii="Arial" w:eastAsia="Times New Roman" w:hAnsi="Arial" w:cs="Arial"/>
              </w:rPr>
              <w:t>, the</w:t>
            </w:r>
            <w:r w:rsidR="00087032">
              <w:rPr>
                <w:rFonts w:ascii="Arial" w:eastAsia="Times New Roman" w:hAnsi="Arial" w:cs="Arial"/>
              </w:rPr>
              <w:t xml:space="preserve"> functionality of aesthetics, and a range of constraints. </w:t>
            </w:r>
          </w:p>
        </w:tc>
      </w:tr>
      <w:tr w:rsidR="006816C1" w:rsidRPr="006816C1" w14:paraId="2BC44E9A" w14:textId="77777777" w:rsidTr="00327263">
        <w:tc>
          <w:tcPr>
            <w:tcW w:w="9978" w:type="dxa"/>
            <w:gridSpan w:val="3"/>
          </w:tcPr>
          <w:p w14:paraId="243BF8CB" w14:textId="6A447995" w:rsidR="006816C1" w:rsidRPr="006816C1" w:rsidRDefault="00DA3DB2" w:rsidP="0090506E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10.00 – 10.30</w:t>
            </w:r>
            <w:r w:rsidR="006816C1">
              <w:rPr>
                <w:rFonts w:ascii="Arial" w:hAnsi="Arial" w:cs="Arial"/>
              </w:rPr>
              <w:t xml:space="preserve"> </w:t>
            </w:r>
            <w:r w:rsidR="006816C1" w:rsidRPr="006816C1">
              <w:rPr>
                <w:rFonts w:ascii="Arial" w:hAnsi="Arial" w:cs="Arial"/>
              </w:rPr>
              <w:t xml:space="preserve">Recess – </w:t>
            </w:r>
            <w:r w:rsidR="0090506E">
              <w:rPr>
                <w:rFonts w:ascii="Arial" w:hAnsi="Arial" w:cs="Arial"/>
              </w:rPr>
              <w:t>First Fleet Park</w:t>
            </w:r>
          </w:p>
        </w:tc>
      </w:tr>
      <w:tr w:rsidR="006816C1" w:rsidRPr="006816C1" w14:paraId="5C22634B" w14:textId="77777777" w:rsidTr="00305B37">
        <w:trPr>
          <w:cantSplit/>
        </w:trPr>
        <w:tc>
          <w:tcPr>
            <w:tcW w:w="2802" w:type="dxa"/>
          </w:tcPr>
          <w:p w14:paraId="22C1C09D" w14:textId="42A4B4C1" w:rsidR="00E9702B" w:rsidRPr="006816C1" w:rsidRDefault="006816C1" w:rsidP="00E9702B">
            <w:pPr>
              <w:rPr>
                <w:rFonts w:ascii="Arial" w:hAnsi="Arial" w:cs="Arial"/>
              </w:rPr>
            </w:pPr>
            <w:r w:rsidRPr="006816C1">
              <w:rPr>
                <w:rFonts w:ascii="Arial" w:hAnsi="Arial" w:cs="Arial"/>
              </w:rPr>
              <w:t xml:space="preserve">2. </w:t>
            </w:r>
            <w:r w:rsidR="00E9702B">
              <w:rPr>
                <w:rFonts w:ascii="Arial" w:hAnsi="Arial" w:cs="Arial"/>
              </w:rPr>
              <w:t xml:space="preserve"> Investigation of design principles at the </w:t>
            </w:r>
            <w:r w:rsidR="00E9702B">
              <w:rPr>
                <w:rFonts w:ascii="Arial" w:hAnsi="Arial" w:cs="Arial"/>
                <w:i/>
              </w:rPr>
              <w:t xml:space="preserve">Rocks </w:t>
            </w:r>
            <w:r w:rsidR="00087032">
              <w:rPr>
                <w:rFonts w:ascii="Arial" w:hAnsi="Arial" w:cs="Arial"/>
                <w:i/>
              </w:rPr>
              <w:t xml:space="preserve">Discovery </w:t>
            </w:r>
            <w:r w:rsidR="00E9702B">
              <w:rPr>
                <w:rFonts w:ascii="Arial" w:hAnsi="Arial" w:cs="Arial"/>
                <w:i/>
              </w:rPr>
              <w:t xml:space="preserve">Museum </w:t>
            </w:r>
          </w:p>
          <w:p w14:paraId="7CC1ED00" w14:textId="077B5B6C" w:rsidR="006816C1" w:rsidRPr="006816C1" w:rsidRDefault="00DA3DB2" w:rsidP="00DA3D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11.00</w:t>
            </w:r>
          </w:p>
        </w:tc>
        <w:tc>
          <w:tcPr>
            <w:tcW w:w="3402" w:type="dxa"/>
          </w:tcPr>
          <w:p w14:paraId="5FF58621" w14:textId="1BC7ECB9" w:rsidR="006816C1" w:rsidRPr="006816C1" w:rsidRDefault="00DA3DB2" w:rsidP="00DA3DB2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Identifying design features of</w:t>
            </w:r>
            <w:r w:rsidR="00E9702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 adaptively reused heritage building.</w:t>
            </w:r>
            <w:r w:rsidRPr="006816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4" w:type="dxa"/>
          </w:tcPr>
          <w:p w14:paraId="2E7BBD85" w14:textId="5FF3DED0" w:rsidR="006816C1" w:rsidRPr="006816C1" w:rsidRDefault="00087032" w:rsidP="00087032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Develop criteria to evaluate design ideas, processes and solutions, the functionality of aesthetics, and a range of constraints.</w:t>
            </w:r>
          </w:p>
        </w:tc>
      </w:tr>
      <w:tr w:rsidR="00E9702B" w:rsidRPr="006816C1" w14:paraId="05E8AFB6" w14:textId="77777777" w:rsidTr="00305B37">
        <w:trPr>
          <w:cantSplit/>
        </w:trPr>
        <w:tc>
          <w:tcPr>
            <w:tcW w:w="2802" w:type="dxa"/>
          </w:tcPr>
          <w:p w14:paraId="4FF22702" w14:textId="1A4ACCEF" w:rsidR="00E9702B" w:rsidRDefault="00E9702B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D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Walk to </w:t>
            </w:r>
            <w:r w:rsidR="00087032">
              <w:rPr>
                <w:rFonts w:ascii="Arial" w:hAnsi="Arial" w:cs="Arial"/>
              </w:rPr>
              <w:t xml:space="preserve">the proposed design site in Lower Fort St </w:t>
            </w:r>
            <w:r>
              <w:rPr>
                <w:rFonts w:ascii="Arial" w:hAnsi="Arial" w:cs="Arial"/>
              </w:rPr>
              <w:t xml:space="preserve">Millers Point </w:t>
            </w:r>
          </w:p>
          <w:p w14:paraId="2271ED90" w14:textId="3A05D349" w:rsidR="00E9702B" w:rsidRPr="006816C1" w:rsidRDefault="00DA3DB2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11.00 - 11.30</w:t>
            </w:r>
          </w:p>
        </w:tc>
        <w:tc>
          <w:tcPr>
            <w:tcW w:w="3402" w:type="dxa"/>
          </w:tcPr>
          <w:p w14:paraId="07B37D6A" w14:textId="60E12777" w:rsidR="00E9702B" w:rsidRPr="006816C1" w:rsidRDefault="00E9702B" w:rsidP="00791FBE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Investigate the site to be </w:t>
            </w:r>
            <w:r w:rsidR="00791FB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redesigned through adaptive reuse</w:t>
            </w:r>
          </w:p>
        </w:tc>
        <w:tc>
          <w:tcPr>
            <w:tcW w:w="3774" w:type="dxa"/>
          </w:tcPr>
          <w:p w14:paraId="0BDF05A8" w14:textId="715F4F1A" w:rsidR="00E9702B" w:rsidRPr="006816C1" w:rsidRDefault="008E0802" w:rsidP="006816C1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Investigate products and services for the individual and/or the community</w:t>
            </w:r>
          </w:p>
        </w:tc>
      </w:tr>
      <w:tr w:rsidR="00E9702B" w:rsidRPr="006816C1" w14:paraId="5B44CA5E" w14:textId="77777777" w:rsidTr="00305B37">
        <w:trPr>
          <w:cantSplit/>
        </w:trPr>
        <w:tc>
          <w:tcPr>
            <w:tcW w:w="2802" w:type="dxa"/>
          </w:tcPr>
          <w:p w14:paraId="57F527B7" w14:textId="43B73857" w:rsidR="00E9702B" w:rsidRDefault="00E9702B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3DB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Design</w:t>
            </w:r>
            <w:r w:rsidR="00DA3DB2">
              <w:rPr>
                <w:rFonts w:ascii="Arial" w:hAnsi="Arial" w:cs="Arial"/>
              </w:rPr>
              <w:t xml:space="preserve"> workshop at Observatory Hill EEC (1 class) or</w:t>
            </w:r>
            <w:r w:rsidR="00791FBE">
              <w:rPr>
                <w:rFonts w:ascii="Arial" w:hAnsi="Arial" w:cs="Arial"/>
              </w:rPr>
              <w:t xml:space="preserve"> Millers Point C</w:t>
            </w:r>
            <w:r>
              <w:rPr>
                <w:rFonts w:ascii="Arial" w:hAnsi="Arial" w:cs="Arial"/>
              </w:rPr>
              <w:t>ommunity</w:t>
            </w:r>
            <w:r w:rsidR="00791FBE">
              <w:rPr>
                <w:rFonts w:ascii="Arial" w:hAnsi="Arial" w:cs="Arial"/>
              </w:rPr>
              <w:t xml:space="preserve"> Centre</w:t>
            </w:r>
            <w:r w:rsidR="00DA3DB2">
              <w:rPr>
                <w:rFonts w:ascii="Arial" w:hAnsi="Arial" w:cs="Arial"/>
              </w:rPr>
              <w:t xml:space="preserve"> (2 classes)</w:t>
            </w:r>
          </w:p>
          <w:p w14:paraId="54546C03" w14:textId="0B4D0E51" w:rsidR="00ED1459" w:rsidRDefault="00DA3DB2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  <w:r w:rsidR="00ED1459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="00ED14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3402" w:type="dxa"/>
          </w:tcPr>
          <w:p w14:paraId="34A96DF0" w14:textId="77777777" w:rsidR="00E9702B" w:rsidRDefault="00791FBE" w:rsidP="00E9702B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Presentation on sustainable building design</w:t>
            </w:r>
            <w:r w:rsidR="00ED145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and demonstration of sustainable house model</w:t>
            </w:r>
          </w:p>
          <w:p w14:paraId="45C090B9" w14:textId="6C7EFD35" w:rsidR="00ED1459" w:rsidRPr="00ED1459" w:rsidRDefault="00ED1459" w:rsidP="00E9702B"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concept planning t</w:t>
            </w:r>
            <w:r w:rsidRPr="00ED145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459">
              <w:rPr>
                <w:rFonts w:ascii="Arial" w:hAnsi="Arial" w:cs="Arial"/>
                <w:sz w:val="24"/>
                <w:szCs w:val="24"/>
              </w:rPr>
              <w:t>address a design brief</w:t>
            </w:r>
          </w:p>
        </w:tc>
        <w:tc>
          <w:tcPr>
            <w:tcW w:w="3774" w:type="dxa"/>
          </w:tcPr>
          <w:p w14:paraId="7313975A" w14:textId="77777777" w:rsidR="008E0802" w:rsidRPr="008E0802" w:rsidRDefault="008E0802" w:rsidP="008E0802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eastAsia="Times New Roman" w:hAnsi="Arial" w:cs="Arial"/>
              </w:rPr>
            </w:pPr>
            <w:r w:rsidRPr="008E0802">
              <w:rPr>
                <w:rFonts w:ascii="Arial" w:eastAsia="Times New Roman" w:hAnsi="Arial" w:cs="Arial"/>
              </w:rPr>
              <w:t>Investigate the role of an engineering professional and their impact on the environment and society</w:t>
            </w:r>
          </w:p>
          <w:p w14:paraId="077CD6B0" w14:textId="40EF57ED" w:rsidR="0090506E" w:rsidRPr="008E0802" w:rsidRDefault="0090506E" w:rsidP="008E0802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Select and use a variety of critical and </w:t>
            </w:r>
            <w:r w:rsidR="008E0802">
              <w:rPr>
                <w:rFonts w:ascii="Arial" w:eastAsia="Times New Roman" w:hAnsi="Arial" w:cs="Arial"/>
              </w:rPr>
              <w:t xml:space="preserve">creative thinking strategies to </w:t>
            </w:r>
            <w:r>
              <w:rPr>
                <w:rFonts w:ascii="Arial" w:eastAsia="Times New Roman" w:hAnsi="Arial" w:cs="Arial"/>
              </w:rPr>
              <w:t xml:space="preserve">generate innovative design </w:t>
            </w:r>
            <w:r w:rsidR="008E0802">
              <w:rPr>
                <w:rFonts w:ascii="Arial" w:eastAsia="Times New Roman" w:hAnsi="Arial" w:cs="Arial"/>
              </w:rPr>
              <w:t xml:space="preserve">ideas  </w:t>
            </w:r>
          </w:p>
        </w:tc>
      </w:tr>
      <w:tr w:rsidR="006816C1" w:rsidRPr="006816C1" w14:paraId="4BD15A1C" w14:textId="77777777" w:rsidTr="00AF3788">
        <w:trPr>
          <w:cantSplit/>
        </w:trPr>
        <w:tc>
          <w:tcPr>
            <w:tcW w:w="9978" w:type="dxa"/>
            <w:gridSpan w:val="3"/>
          </w:tcPr>
          <w:p w14:paraId="57009141" w14:textId="51A247F0" w:rsidR="006816C1" w:rsidRPr="006816C1" w:rsidRDefault="00ED1459" w:rsidP="0090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DB2"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 xml:space="preserve">0 </w:t>
            </w:r>
            <w:r w:rsidR="0090506E">
              <w:rPr>
                <w:rFonts w:ascii="Arial" w:hAnsi="Arial" w:cs="Arial"/>
              </w:rPr>
              <w:t>- 1.1</w:t>
            </w:r>
            <w:r>
              <w:rPr>
                <w:rFonts w:ascii="Arial" w:hAnsi="Arial" w:cs="Arial"/>
              </w:rPr>
              <w:t>0</w:t>
            </w:r>
            <w:r w:rsidR="00E9702B">
              <w:rPr>
                <w:rFonts w:ascii="Arial" w:hAnsi="Arial" w:cs="Arial"/>
              </w:rPr>
              <w:t xml:space="preserve">  </w:t>
            </w:r>
            <w:r w:rsidR="00E9702B" w:rsidRPr="006816C1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 xml:space="preserve"> – </w:t>
            </w:r>
            <w:r w:rsidR="0090506E">
              <w:rPr>
                <w:rFonts w:ascii="Arial" w:hAnsi="Arial" w:cs="Arial"/>
              </w:rPr>
              <w:t>Rocks Square</w:t>
            </w:r>
          </w:p>
        </w:tc>
      </w:tr>
      <w:tr w:rsidR="006816C1" w:rsidRPr="006816C1" w14:paraId="11E3DDB2" w14:textId="77777777" w:rsidTr="00305B37">
        <w:trPr>
          <w:cantSplit/>
        </w:trPr>
        <w:tc>
          <w:tcPr>
            <w:tcW w:w="2802" w:type="dxa"/>
          </w:tcPr>
          <w:p w14:paraId="147D30E7" w14:textId="33FEBDF6" w:rsidR="00E9702B" w:rsidRDefault="00DA3DB2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E9702B">
              <w:rPr>
                <w:rFonts w:ascii="Arial" w:hAnsi="Arial" w:cs="Arial"/>
              </w:rPr>
              <w:t xml:space="preserve"> Walk to Millers Point design site</w:t>
            </w:r>
          </w:p>
          <w:p w14:paraId="3428F2A7" w14:textId="759100D0" w:rsidR="006816C1" w:rsidRPr="007935CA" w:rsidRDefault="0090506E" w:rsidP="00E97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ED1459">
              <w:rPr>
                <w:rFonts w:ascii="Arial" w:hAnsi="Arial" w:cs="Arial"/>
              </w:rPr>
              <w:t>0 - 2</w:t>
            </w:r>
            <w:r w:rsidR="00E9702B">
              <w:rPr>
                <w:rFonts w:ascii="Arial" w:hAnsi="Arial" w:cs="Arial"/>
              </w:rPr>
              <w:t>.</w:t>
            </w:r>
            <w:r w:rsidR="00ED1459">
              <w:rPr>
                <w:rFonts w:ascii="Arial" w:hAnsi="Arial" w:cs="Arial"/>
              </w:rPr>
              <w:t>00</w:t>
            </w:r>
          </w:p>
        </w:tc>
        <w:tc>
          <w:tcPr>
            <w:tcW w:w="3402" w:type="dxa"/>
          </w:tcPr>
          <w:p w14:paraId="6034207D" w14:textId="7EF4E2E5" w:rsidR="006816C1" w:rsidRDefault="008E0802" w:rsidP="00ED145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CAD using Home D</w:t>
            </w:r>
            <w:r w:rsidR="00ED1459">
              <w:rPr>
                <w:rFonts w:ascii="Arial" w:hAnsi="Arial" w:cs="Arial"/>
                <w:color w:val="000000"/>
                <w:lang w:val="en-US"/>
              </w:rPr>
              <w:t xml:space="preserve">esign app on ipads </w:t>
            </w:r>
          </w:p>
          <w:p w14:paraId="523FDA94" w14:textId="76B136C1" w:rsidR="00ED1459" w:rsidRPr="006816C1" w:rsidRDefault="00ED1459" w:rsidP="00ED145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Demonstration of Google Sketchup for follow up designs</w:t>
            </w:r>
          </w:p>
          <w:p w14:paraId="4ACF3D1E" w14:textId="77777777" w:rsidR="006816C1" w:rsidRPr="006816C1" w:rsidRDefault="006816C1" w:rsidP="00305B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</w:tcPr>
          <w:p w14:paraId="612626A6" w14:textId="77777777" w:rsidR="008E0802" w:rsidRDefault="008E0802" w:rsidP="008E0802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Select and use a variety of critical and creative thinking strategies to generate innovative design ideas  </w:t>
            </w:r>
          </w:p>
          <w:p w14:paraId="6BE02B23" w14:textId="4979E3CC" w:rsidR="006816C1" w:rsidRPr="008E0802" w:rsidRDefault="008E0802" w:rsidP="008E0802">
            <w:pPr>
              <w:numPr>
                <w:ilvl w:val="0"/>
                <w:numId w:val="5"/>
              </w:numPr>
              <w:spacing w:before="100" w:beforeAutospacing="1" w:after="100" w:afterAutospacing="1"/>
              <w:ind w:left="42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</w:t>
            </w:r>
            <w:r>
              <w:rPr>
                <w:rFonts w:ascii="Arial" w:hAnsi="Arial" w:cs="Arial"/>
                <w:color w:val="000000"/>
                <w:lang w:val="en-US"/>
              </w:rPr>
              <w:t>enerate and communicate the development of design ideas, plans and processes for various audiences, using appropriate technical terms and technologies including graphical representation techniques</w:t>
            </w:r>
          </w:p>
        </w:tc>
      </w:tr>
      <w:tr w:rsidR="006816C1" w:rsidRPr="006816C1" w14:paraId="221A6E08" w14:textId="77777777" w:rsidTr="00960AEC">
        <w:trPr>
          <w:cantSplit/>
        </w:trPr>
        <w:tc>
          <w:tcPr>
            <w:tcW w:w="9978" w:type="dxa"/>
            <w:gridSpan w:val="3"/>
          </w:tcPr>
          <w:p w14:paraId="5A5D3B40" w14:textId="3DBBAAA0" w:rsidR="006816C1" w:rsidRDefault="00DA3DB2" w:rsidP="00305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to d</w:t>
            </w:r>
            <w:r w:rsidR="007935CA">
              <w:rPr>
                <w:rFonts w:ascii="Arial" w:hAnsi="Arial" w:cs="Arial"/>
              </w:rPr>
              <w:t xml:space="preserve">eparture Point – </w:t>
            </w:r>
            <w:r w:rsidR="00ED1459">
              <w:rPr>
                <w:rFonts w:ascii="Arial" w:hAnsi="Arial" w:cs="Arial"/>
              </w:rPr>
              <w:t>Argyle Place Park</w:t>
            </w:r>
            <w:r>
              <w:rPr>
                <w:rFonts w:ascii="Arial" w:hAnsi="Arial" w:cs="Arial"/>
              </w:rPr>
              <w:t xml:space="preserve"> (by bus) or Circular Quay Station (by Train)</w:t>
            </w:r>
          </w:p>
          <w:p w14:paraId="485FE67F" w14:textId="5D2EEC7E" w:rsidR="006816C1" w:rsidRPr="006816C1" w:rsidRDefault="00DA3DB2" w:rsidP="00B03600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2.00 - </w:t>
            </w:r>
            <w:r w:rsidR="007935CA">
              <w:rPr>
                <w:rFonts w:ascii="Arial" w:hAnsi="Arial" w:cs="Arial"/>
              </w:rPr>
              <w:t>2.</w:t>
            </w:r>
            <w:r w:rsidR="00ED1459">
              <w:rPr>
                <w:rFonts w:ascii="Arial" w:hAnsi="Arial" w:cs="Arial"/>
              </w:rPr>
              <w:t>15</w:t>
            </w:r>
          </w:p>
        </w:tc>
      </w:tr>
    </w:tbl>
    <w:p w14:paraId="11E564C8" w14:textId="77777777" w:rsidR="006F1AAE" w:rsidRPr="006F1AAE" w:rsidRDefault="006F1AAE" w:rsidP="00772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lang w:val="en-AU"/>
        </w:rPr>
      </w:pPr>
    </w:p>
    <w:sectPr w:rsidR="006F1AAE" w:rsidRPr="006F1AAE" w:rsidSect="00C63209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1A1E" w14:textId="77777777" w:rsidR="00E967CD" w:rsidRDefault="00E967CD" w:rsidP="00226E25">
      <w:r>
        <w:separator/>
      </w:r>
    </w:p>
  </w:endnote>
  <w:endnote w:type="continuationSeparator" w:id="0">
    <w:p w14:paraId="31146406" w14:textId="77777777" w:rsidR="00E967CD" w:rsidRDefault="00E967CD" w:rsidP="0022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C534" w14:textId="1AF7C129" w:rsidR="00226E25" w:rsidRDefault="00226E25">
    <w:pPr>
      <w:pStyle w:val="Footer"/>
    </w:pPr>
    <w:r>
      <w:t>Observatory Hill EEC – NSW Department of Education</w:t>
    </w:r>
  </w:p>
  <w:p w14:paraId="1A82B043" w14:textId="77777777" w:rsidR="00226E25" w:rsidRDefault="00226E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5A84" w14:textId="77777777" w:rsidR="00E967CD" w:rsidRDefault="00E967CD" w:rsidP="00226E25">
      <w:r>
        <w:separator/>
      </w:r>
    </w:p>
  </w:footnote>
  <w:footnote w:type="continuationSeparator" w:id="0">
    <w:p w14:paraId="0D11FB97" w14:textId="77777777" w:rsidR="00E967CD" w:rsidRDefault="00E967CD" w:rsidP="0022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6C9"/>
    <w:multiLevelType w:val="hybridMultilevel"/>
    <w:tmpl w:val="1D7C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0CD4"/>
    <w:multiLevelType w:val="hybridMultilevel"/>
    <w:tmpl w:val="A35E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D0A49"/>
    <w:multiLevelType w:val="multilevel"/>
    <w:tmpl w:val="72C0946E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6BD4ACE"/>
    <w:multiLevelType w:val="hybridMultilevel"/>
    <w:tmpl w:val="F88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F627F"/>
    <w:multiLevelType w:val="hybridMultilevel"/>
    <w:tmpl w:val="009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611"/>
    <w:multiLevelType w:val="hybridMultilevel"/>
    <w:tmpl w:val="7EB43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6570D8"/>
    <w:multiLevelType w:val="multilevel"/>
    <w:tmpl w:val="ADCE361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4"/>
    <w:rsid w:val="00082037"/>
    <w:rsid w:val="00087032"/>
    <w:rsid w:val="000B4DB2"/>
    <w:rsid w:val="000D3811"/>
    <w:rsid w:val="00127039"/>
    <w:rsid w:val="001317FE"/>
    <w:rsid w:val="001730E3"/>
    <w:rsid w:val="00226E25"/>
    <w:rsid w:val="00297D6C"/>
    <w:rsid w:val="00320E3F"/>
    <w:rsid w:val="00355E6C"/>
    <w:rsid w:val="003A65B4"/>
    <w:rsid w:val="00421E2A"/>
    <w:rsid w:val="0048122D"/>
    <w:rsid w:val="004A58AF"/>
    <w:rsid w:val="004C6C64"/>
    <w:rsid w:val="004E055F"/>
    <w:rsid w:val="005159A6"/>
    <w:rsid w:val="00531336"/>
    <w:rsid w:val="005440AF"/>
    <w:rsid w:val="00562ECA"/>
    <w:rsid w:val="00585EE8"/>
    <w:rsid w:val="005A0F03"/>
    <w:rsid w:val="005C7EDE"/>
    <w:rsid w:val="006668FA"/>
    <w:rsid w:val="006816C1"/>
    <w:rsid w:val="006F1AAE"/>
    <w:rsid w:val="007727F0"/>
    <w:rsid w:val="00775EFA"/>
    <w:rsid w:val="00791FBE"/>
    <w:rsid w:val="007935CA"/>
    <w:rsid w:val="007E2838"/>
    <w:rsid w:val="007F5E80"/>
    <w:rsid w:val="008620B3"/>
    <w:rsid w:val="00873B93"/>
    <w:rsid w:val="0089393C"/>
    <w:rsid w:val="008E0802"/>
    <w:rsid w:val="0090506E"/>
    <w:rsid w:val="00907C4C"/>
    <w:rsid w:val="00912716"/>
    <w:rsid w:val="009574D8"/>
    <w:rsid w:val="009802B6"/>
    <w:rsid w:val="00982336"/>
    <w:rsid w:val="009847E6"/>
    <w:rsid w:val="009F1379"/>
    <w:rsid w:val="00A13E20"/>
    <w:rsid w:val="00A21DA6"/>
    <w:rsid w:val="00A30944"/>
    <w:rsid w:val="00A5685A"/>
    <w:rsid w:val="00A746DA"/>
    <w:rsid w:val="00A81373"/>
    <w:rsid w:val="00AC1DE0"/>
    <w:rsid w:val="00AE2698"/>
    <w:rsid w:val="00AE3C46"/>
    <w:rsid w:val="00B03600"/>
    <w:rsid w:val="00B12A9F"/>
    <w:rsid w:val="00B26A8C"/>
    <w:rsid w:val="00B36C42"/>
    <w:rsid w:val="00B54510"/>
    <w:rsid w:val="00B9125A"/>
    <w:rsid w:val="00BA62F2"/>
    <w:rsid w:val="00BB34DE"/>
    <w:rsid w:val="00C175BB"/>
    <w:rsid w:val="00C2082A"/>
    <w:rsid w:val="00C63209"/>
    <w:rsid w:val="00CF1B1A"/>
    <w:rsid w:val="00D26BD4"/>
    <w:rsid w:val="00D63803"/>
    <w:rsid w:val="00DA2F93"/>
    <w:rsid w:val="00DA3DB2"/>
    <w:rsid w:val="00DA71A0"/>
    <w:rsid w:val="00DB166E"/>
    <w:rsid w:val="00DC6B57"/>
    <w:rsid w:val="00E63856"/>
    <w:rsid w:val="00E967CD"/>
    <w:rsid w:val="00E9702B"/>
    <w:rsid w:val="00ED1459"/>
    <w:rsid w:val="00ED2E86"/>
    <w:rsid w:val="00EF34E8"/>
    <w:rsid w:val="00F337AA"/>
    <w:rsid w:val="00F50A5A"/>
    <w:rsid w:val="00F548E7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9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21E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E2A"/>
  </w:style>
  <w:style w:type="paragraph" w:customStyle="1" w:styleId="NoParagraphStyle">
    <w:name w:val="[No Paragraph Style]"/>
    <w:rsid w:val="006F1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6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25"/>
  </w:style>
  <w:style w:type="paragraph" w:styleId="Footer">
    <w:name w:val="footer"/>
    <w:basedOn w:val="Normal"/>
    <w:link w:val="FooterChar"/>
    <w:uiPriority w:val="99"/>
    <w:unhideWhenUsed/>
    <w:rsid w:val="00226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25"/>
  </w:style>
  <w:style w:type="paragraph" w:styleId="ListParagraph">
    <w:name w:val="List Paragraph"/>
    <w:basedOn w:val="Normal"/>
    <w:uiPriority w:val="34"/>
    <w:qFormat/>
    <w:rsid w:val="00DA7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6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C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16C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08D645-2F79-794A-852A-C5BAE789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2019-01-30T06:35:00Z</cp:lastPrinted>
  <dcterms:created xsi:type="dcterms:W3CDTF">2019-01-30T01:36:00Z</dcterms:created>
  <dcterms:modified xsi:type="dcterms:W3CDTF">2019-02-28T04:39:00Z</dcterms:modified>
</cp:coreProperties>
</file>