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3D2D" w:rsidRDefault="00A465CC" w:rsidP="00F83D2D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6" type="#_x0000_t202" style="position:absolute;margin-left:-2.5pt;margin-top:-15.35pt;width:323.25pt;height:180pt;z-index:251702272;mso-wrap-edited:f;mso-position-horizontal:absolute;mso-position-vertical:absolute" wrapcoords="0 0 21600 0 21600 21600 0 21600 0 0" filled="f" stroked="f" strokecolor="#2270e2" strokeweight="0">
            <v:fill o:detectmouseclick="t"/>
            <v:textbox style="mso-next-textbox:#_x0000_s1086" inset=",7.2pt,,7.2pt">
              <w:txbxContent>
                <w:p w:rsidR="00A465CC" w:rsidRPr="004675E4" w:rsidRDefault="00A465CC" w:rsidP="00A465CC">
                  <w:pPr>
                    <w:rPr>
                      <w:rFonts w:ascii="Arial" w:hAnsi="Arial"/>
                      <w:b/>
                      <w:color w:val="4F81BD" w:themeColor="accent1"/>
                      <w:sz w:val="88"/>
                    </w:rPr>
                  </w:pPr>
                  <w:r w:rsidRPr="004675E4">
                    <w:rPr>
                      <w:rFonts w:ascii="Arial" w:hAnsi="Arial"/>
                      <w:b/>
                      <w:color w:val="4F81BD" w:themeColor="accent1"/>
                      <w:sz w:val="88"/>
                    </w:rPr>
                    <w:t>Sustainability</w:t>
                  </w:r>
                </w:p>
                <w:p w:rsidR="00A465CC" w:rsidRPr="00BC13A7" w:rsidRDefault="00A465CC" w:rsidP="00A465CC">
                  <w:pPr>
                    <w:rPr>
                      <w:rFonts w:ascii="Arial" w:hAnsi="Arial"/>
                      <w:i/>
                      <w:color w:val="4F81BD" w:themeColor="accent1"/>
                      <w:sz w:val="72"/>
                    </w:rPr>
                  </w:pPr>
                  <w:r w:rsidRPr="00BC13A7">
                    <w:rPr>
                      <w:rFonts w:ascii="Arial" w:hAnsi="Arial"/>
                      <w:i/>
                      <w:color w:val="4F81BD" w:themeColor="accent1"/>
                      <w:sz w:val="72"/>
                    </w:rPr>
                    <w:t>Action Process</w:t>
                  </w:r>
                </w:p>
                <w:p w:rsidR="00A465CC" w:rsidRDefault="00A465CC" w:rsidP="00A465CC">
                  <w:pPr>
                    <w:spacing w:before="360"/>
                    <w:rPr>
                      <w:rFonts w:ascii="Arial" w:hAnsi="Arial"/>
                      <w:i/>
                      <w:color w:val="4F81BD" w:themeColor="accent1"/>
                      <w:sz w:val="40"/>
                    </w:rPr>
                  </w:pPr>
                  <w:r w:rsidRPr="00BC13A7">
                    <w:rPr>
                      <w:rFonts w:ascii="Arial" w:hAnsi="Arial"/>
                      <w:i/>
                      <w:color w:val="4F81BD" w:themeColor="accent1"/>
                      <w:sz w:val="36"/>
                    </w:rPr>
                    <w:t>Project  /</w:t>
                  </w:r>
                  <w:r>
                    <w:rPr>
                      <w:rFonts w:ascii="Arial" w:hAnsi="Arial"/>
                      <w:i/>
                      <w:color w:val="4F81BD" w:themeColor="accent1"/>
                      <w:sz w:val="36"/>
                    </w:rPr>
                    <w:t xml:space="preserve"> </w:t>
                  </w:r>
                  <w:r w:rsidRPr="00BC13A7">
                    <w:rPr>
                      <w:rFonts w:ascii="Arial" w:hAnsi="Arial"/>
                      <w:i/>
                      <w:color w:val="4F81BD" w:themeColor="accent1"/>
                      <w:sz w:val="36"/>
                    </w:rPr>
                    <w:t>Unit of work</w:t>
                  </w:r>
                  <w:r>
                    <w:rPr>
                      <w:rFonts w:ascii="Arial" w:hAnsi="Arial"/>
                      <w:i/>
                      <w:color w:val="4F81BD" w:themeColor="accent1"/>
                      <w:sz w:val="40"/>
                    </w:rPr>
                    <w:t xml:space="preserve"> </w:t>
                  </w:r>
                </w:p>
                <w:p w:rsidR="00A465CC" w:rsidRPr="00BC13A7" w:rsidRDefault="00A465CC" w:rsidP="00A465CC">
                  <w:pPr>
                    <w:spacing w:before="120"/>
                    <w:rPr>
                      <w:rFonts w:ascii="Arial" w:hAnsi="Arial"/>
                      <w:i/>
                      <w:color w:val="4F81BD" w:themeColor="accent1"/>
                      <w:sz w:val="36"/>
                    </w:rPr>
                  </w:pPr>
                  <w:r>
                    <w:rPr>
                      <w:rFonts w:ascii="Arial" w:hAnsi="Arial"/>
                      <w:i/>
                      <w:color w:val="4F81BD" w:themeColor="accent1"/>
                      <w:sz w:val="40"/>
                    </w:rPr>
                    <w:t>Kitchen Gardens</w:t>
                  </w:r>
                </w:p>
              </w:txbxContent>
            </v:textbox>
          </v:shape>
        </w:pict>
      </w:r>
      <w:r w:rsidR="009E0352">
        <w:rPr>
          <w:noProof/>
          <w:lang w:val="en-US"/>
        </w:rPr>
        <w:pict>
          <v:shape id="_x0000_s1061" type="#_x0000_t202" style="position:absolute;margin-left:555.5pt;margin-top:11.65pt;width:2in;height:70.5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B7FD4" w:rsidRDefault="001B7FD4" w:rsidP="0011651B">
                  <w:r>
                    <w:rPr>
                      <w:rFonts w:ascii="Arial" w:hAnsi="Arial"/>
                      <w:color w:val="FFFFFF" w:themeColor="background1"/>
                      <w:sz w:val="32"/>
                    </w:rPr>
                    <w:t xml:space="preserve">EVALUATING </w:t>
                  </w:r>
                  <w:r w:rsidRPr="00366EE7">
                    <w:rPr>
                      <w:rFonts w:ascii="Arial" w:hAnsi="Arial"/>
                      <w:color w:val="FFFFFF" w:themeColor="background1"/>
                      <w:sz w:val="32"/>
                    </w:rPr>
                    <w:t xml:space="preserve">AND </w:t>
                  </w:r>
                </w:p>
                <w:p w:rsidR="001B7FD4" w:rsidRPr="00366EE7" w:rsidRDefault="001B7FD4" w:rsidP="0011651B">
                  <w:pPr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2"/>
                    </w:rPr>
                    <w:t>REFLECTING</w:t>
                  </w:r>
                </w:p>
                <w:p w:rsidR="001B7FD4" w:rsidRDefault="001B7FD4" w:rsidP="0011651B"/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roundrect id="_x0000_s1060" style="position:absolute;margin-left:551.05pt;margin-top:11.65pt;width:142.5pt;height:80.25pt;z-index:-251628544;mso-wrap-edited:f;mso-position-horizontal:absolute;mso-position-vertical:absolute" arcsize="10923f" wrapcoords="1114 -163 685 163 -257 1963 -428 5072 -428 18327 -171 21109 771 22745 942 22745 20742 22745 20914 22745 21942 21109 22200 18163 22200 5072 22028 1963 21000 327 20400 -163 1114 -163" fillcolor="#0b02a7" strokecolor="#4a7ebb" strokeweight="1.5pt">
            <v:fill color2="#9bc1ff" o:detectmouseclick="t" focusposition="" focussize=",90" type="gradient"/>
            <v:shadow on="t" opacity="22938f" mv:blur="38100f" offset="0,2pt"/>
            <v:textbox style="mso-next-textbox:#_x0000_s1060" inset=",7.2pt,,7.2pt">
              <w:txbxContent>
                <w:p w:rsidR="001B7FD4" w:rsidRDefault="001B7FD4" w:rsidP="0011651B"/>
              </w:txbxContent>
            </v:textbox>
            <w10:wrap type="tight"/>
          </v:roundrect>
        </w:pict>
      </w:r>
    </w:p>
    <w:p w:rsidR="00F83D2D" w:rsidRPr="00F83D2D" w:rsidRDefault="00A465CC" w:rsidP="00F83D2D">
      <w:r>
        <w:rPr>
          <w:noProof/>
          <w:lang w:val="en-US"/>
        </w:rPr>
        <w:pict>
          <v:shape id="_x0000_s1072" type="#_x0000_t202" style="position:absolute;margin-left:402.5pt;margin-top:159.6pt;width:180pt;height:99pt;z-index:2516971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72" inset=".5mm,7.2pt,,7.2pt">
              <w:txbxContent>
                <w:p w:rsidR="001B7FD4" w:rsidRPr="00A465CC" w:rsidRDefault="001B7FD4" w:rsidP="001B7FD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4F81BD" w:themeColor="accent1"/>
                      <w:sz w:val="32"/>
                    </w:rPr>
                  </w:pPr>
                  <w:r w:rsidRPr="00A465CC">
                    <w:rPr>
                      <w:color w:val="4F81BD" w:themeColor="accent1"/>
                    </w:rPr>
                    <w:t>To put a proposal into action you need to follow the sequential steps, monitor your progress and collect data to help measure your success.</w:t>
                  </w:r>
                  <w:r w:rsidRPr="00A465CC">
                    <w:rPr>
                      <w:color w:val="4F81BD" w:themeColor="accent1"/>
                      <w:sz w:val="32"/>
                    </w:rPr>
                    <w:t xml:space="preserve"> </w:t>
                  </w:r>
                </w:p>
                <w:p w:rsidR="001B7FD4" w:rsidRPr="00084A6F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  <w:r w:rsidRPr="00084A6F">
                    <w:rPr>
                      <w:color w:val="4F81BD" w:themeColor="accent1"/>
                      <w:sz w:val="32"/>
                    </w:rPr>
                    <w:t xml:space="preserve">  </w:t>
                  </w:r>
                </w:p>
                <w:p w:rsidR="001B7FD4" w:rsidRPr="00B4718B" w:rsidRDefault="001B7FD4" w:rsidP="00084A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71" type="#_x0000_t202" style="position:absolute;margin-left:141.5pt;margin-top:330.6pt;width:270pt;height:90pt;z-index:2516961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71" inset=".5mm,7.2pt,,7.2pt">
              <w:txbxContent>
                <w:p w:rsidR="001B7FD4" w:rsidRPr="00084A6F" w:rsidRDefault="001B7FD4" w:rsidP="00084A6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4F81BD" w:themeColor="accent1"/>
                      <w:sz w:val="32"/>
                    </w:rPr>
                  </w:pPr>
                  <w:r w:rsidRPr="00A465CC">
                    <w:rPr>
                      <w:rStyle w:val="Bodyitalic"/>
                      <w:i w:val="0"/>
                      <w:color w:val="4F81BD" w:themeColor="accent1"/>
                      <w:szCs w:val="20"/>
                    </w:rPr>
                    <w:t>Our school and the community can undertake a range of actions to grow some of our foods that are suited to our climate and seasons and will grow</w:t>
                  </w:r>
                  <w:r>
                    <w:rPr>
                      <w:rStyle w:val="Bodyitalic"/>
                      <w:rFonts w:ascii="Arial" w:hAnsi="Arial"/>
                      <w:szCs w:val="20"/>
                    </w:rPr>
                    <w:t xml:space="preserve"> </w:t>
                  </w:r>
                  <w:r w:rsidRPr="00A465CC">
                    <w:rPr>
                      <w:rStyle w:val="Bodyitalic"/>
                      <w:i w:val="0"/>
                      <w:color w:val="4F81BD" w:themeColor="accent1"/>
                      <w:szCs w:val="20"/>
                    </w:rPr>
                    <w:t>with the resources we can provide.</w:t>
                  </w:r>
                  <w:r w:rsidRPr="00084A6F">
                    <w:rPr>
                      <w:color w:val="4F81BD" w:themeColor="accent1"/>
                      <w:sz w:val="32"/>
                    </w:rPr>
                    <w:t xml:space="preserve"> </w:t>
                  </w:r>
                </w:p>
                <w:p w:rsidR="001B7FD4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</w:p>
                <w:p w:rsidR="001B7FD4" w:rsidRPr="00084A6F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  <w:r w:rsidRPr="00084A6F">
                    <w:rPr>
                      <w:color w:val="4F81BD" w:themeColor="accent1"/>
                      <w:sz w:val="32"/>
                    </w:rPr>
                    <w:t xml:space="preserve">  </w:t>
                  </w:r>
                </w:p>
                <w:p w:rsidR="001B7FD4" w:rsidRPr="00B4718B" w:rsidRDefault="001B7FD4" w:rsidP="00084A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6940550</wp:posOffset>
            </wp:positionH>
            <wp:positionV relativeFrom="paragraph">
              <wp:posOffset>3284220</wp:posOffset>
            </wp:positionV>
            <wp:extent cx="2068830" cy="3078480"/>
            <wp:effectExtent l="25400" t="0" r="0" b="0"/>
            <wp:wrapNone/>
            <wp:docPr id="1" name="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85" type="#_x0000_t202" style="position:absolute;margin-left:-2.5pt;margin-top:150.6pt;width:251.85pt;height:80.85pt;z-index:251700224;mso-wrap-edited:f;mso-position-horizontal:absolute;mso-position-horizontal-relative:text;mso-position-vertical:absolute;mso-position-vertical-relative:text" wrapcoords="-72 0 -72 21487 21672 21487 21672 0 -72 0" filled="f" strokecolor="#4f81bd [3204]" strokeweight=".25pt">
            <v:fill o:detectmouseclick="t"/>
            <v:textbox style="mso-next-textbox:#_x0000_s1085" inset=",7.2pt,,7.2pt">
              <w:txbxContent>
                <w:p w:rsidR="00A465CC" w:rsidRPr="00F5790B" w:rsidRDefault="00A465CC" w:rsidP="00A465CC">
                  <w:pPr>
                    <w:rPr>
                      <w:rFonts w:ascii="Arial" w:hAnsi="Arial"/>
                      <w:i/>
                      <w:color w:val="4F81BD" w:themeColor="accent1"/>
                      <w:sz w:val="28"/>
                    </w:rPr>
                  </w:pPr>
                  <w:r w:rsidRPr="00F5790B">
                    <w:rPr>
                      <w:rFonts w:ascii="Arial" w:hAnsi="Arial"/>
                      <w:b/>
                      <w:bCs/>
                      <w:i/>
                      <w:color w:val="4F81BD" w:themeColor="accent1"/>
                      <w:sz w:val="28"/>
                    </w:rPr>
                    <w:t xml:space="preserve">Focus area: </w:t>
                  </w:r>
                </w:p>
                <w:p w:rsidR="00A465CC" w:rsidRPr="00F5790B" w:rsidRDefault="00A465CC" w:rsidP="00A465CC">
                  <w:pPr>
                    <w:rPr>
                      <w:rFonts w:ascii="Arial" w:hAnsi="Arial"/>
                      <w:color w:val="4F81BD" w:themeColor="accent1"/>
                      <w:sz w:val="28"/>
                    </w:rPr>
                  </w:pPr>
                  <w:r w:rsidRPr="00F5790B">
                    <w:rPr>
                      <w:rFonts w:ascii="Arial" w:hAnsi="Arial"/>
                      <w:bCs/>
                      <w:color w:val="4F81BD" w:themeColor="accent1"/>
                      <w:sz w:val="28"/>
                    </w:rPr>
                    <w:t xml:space="preserve">Investigating </w:t>
                  </w:r>
                  <w:r>
                    <w:rPr>
                      <w:rFonts w:ascii="Arial" w:hAnsi="Arial"/>
                      <w:bCs/>
                      <w:color w:val="4F81BD" w:themeColor="accent1"/>
                      <w:sz w:val="28"/>
                    </w:rPr>
                    <w:t xml:space="preserve">sustainable and healthy food production </w:t>
                  </w:r>
                  <w:r w:rsidRPr="00F5790B">
                    <w:rPr>
                      <w:rFonts w:ascii="Arial" w:hAnsi="Arial"/>
                      <w:bCs/>
                      <w:color w:val="4F81BD" w:themeColor="accent1"/>
                      <w:sz w:val="28"/>
                    </w:rPr>
                    <w:t>in your local area</w:t>
                  </w:r>
                </w:p>
                <w:p w:rsidR="00A465CC" w:rsidRPr="00BC13A7" w:rsidRDefault="00A465CC" w:rsidP="00A465CC">
                  <w:pPr>
                    <w:rPr>
                      <w:rFonts w:ascii="Arial" w:hAnsi="Arial"/>
                      <w:i/>
                      <w:color w:val="4F81BD" w:themeColor="accent1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81" type="#_x0000_t202" style="position:absolute;margin-left:537.5pt;margin-top:78.6pt;width:180pt;height:99pt;z-index:25169920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81" inset=".5mm,7.2pt,,7.2pt">
              <w:txbxContent>
                <w:p w:rsidR="001B7FD4" w:rsidRPr="00A465CC" w:rsidRDefault="001B7FD4" w:rsidP="001B7FD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color w:val="4F81BD" w:themeColor="accent1"/>
                      <w:sz w:val="32"/>
                    </w:rPr>
                  </w:pPr>
                  <w:r w:rsidRPr="00A465CC">
                    <w:rPr>
                      <w:rStyle w:val="Bodyitalic"/>
                      <w:i w:val="0"/>
                      <w:color w:val="4F81BD" w:themeColor="accent1"/>
                      <w:szCs w:val="20"/>
                    </w:rPr>
                    <w:t>You need to be able to judge and measure the success of your proposal in addressing the original issue and achieving your goal.</w:t>
                  </w:r>
                </w:p>
                <w:p w:rsidR="001B7FD4" w:rsidRPr="00084A6F" w:rsidRDefault="001B7FD4" w:rsidP="001B7FD4">
                  <w:pPr>
                    <w:rPr>
                      <w:color w:val="4F81BD" w:themeColor="accent1"/>
                      <w:sz w:val="32"/>
                    </w:rPr>
                  </w:pPr>
                  <w:r w:rsidRPr="00084A6F">
                    <w:rPr>
                      <w:color w:val="4F81BD" w:themeColor="accent1"/>
                      <w:sz w:val="32"/>
                    </w:rPr>
                    <w:t xml:space="preserve">  </w:t>
                  </w:r>
                </w:p>
                <w:p w:rsidR="001B7FD4" w:rsidRPr="00B4718B" w:rsidRDefault="001B7FD4" w:rsidP="001B7FD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42" type="#_x0000_t202" style="position:absolute;margin-left:267.5pt;margin-top:258.6pt;width:234pt;height:90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2" inset=".5mm,7.2pt,,7.2pt">
              <w:txbxContent>
                <w:p w:rsidR="001B7FD4" w:rsidRPr="00A465CC" w:rsidRDefault="001B7FD4" w:rsidP="00084A6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4F81BD" w:themeColor="accent1"/>
                      <w:sz w:val="32"/>
                    </w:rPr>
                  </w:pPr>
                  <w:r w:rsidRPr="00A465CC">
                    <w:rPr>
                      <w:color w:val="4F81BD" w:themeColor="accent1"/>
                      <w:szCs w:val="20"/>
                    </w:rPr>
                    <w:t>A proposal for growing foods in our school requires: a clear statement of action, criteria for success and agreement by stakeholders.</w:t>
                  </w:r>
                </w:p>
                <w:p w:rsidR="001B7FD4" w:rsidRPr="001B7FD4" w:rsidRDefault="001B7FD4" w:rsidP="001B7FD4">
                  <w:pPr>
                    <w:ind w:left="360"/>
                    <w:rPr>
                      <w:color w:val="4F81BD" w:themeColor="accent1"/>
                      <w:sz w:val="32"/>
                    </w:rPr>
                  </w:pPr>
                </w:p>
                <w:p w:rsidR="001B7FD4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</w:p>
                <w:p w:rsidR="001B7FD4" w:rsidRPr="00084A6F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  <w:r w:rsidRPr="00084A6F">
                    <w:rPr>
                      <w:color w:val="4F81BD" w:themeColor="accent1"/>
                      <w:sz w:val="32"/>
                    </w:rPr>
                    <w:t xml:space="preserve">  </w:t>
                  </w:r>
                </w:p>
                <w:p w:rsidR="001B7FD4" w:rsidRPr="00B4718B" w:rsidRDefault="001B7FD4" w:rsidP="00B471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69" type="#_x0000_t202" style="position:absolute;margin-left:15.5pt;margin-top:411.6pt;width:396pt;height:90pt;z-index:25169408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69" inset=".5mm,7.2pt,,7.2pt">
              <w:txbxContent>
                <w:p w:rsidR="001B7FD4" w:rsidRPr="00A465CC" w:rsidRDefault="001B7FD4" w:rsidP="00084A6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color w:val="4F81BD" w:themeColor="accent1"/>
                      <w:sz w:val="32"/>
                    </w:rPr>
                  </w:pPr>
                  <w:r w:rsidRPr="00A465CC">
                    <w:rPr>
                      <w:rStyle w:val="Bodyitalic"/>
                      <w:i w:val="0"/>
                      <w:color w:val="4F81BD" w:themeColor="accent1"/>
                      <w:szCs w:val="20"/>
                    </w:rPr>
                    <w:t>Our schools and local communities can produce foods in a garden called a ‘kitchen garden’. These foods can have a lower environmental impact than foods transported over long distances, or foods stored for long periods or foods available out of season. Growing these foods has learning and other benefits.</w:t>
                  </w:r>
                  <w:r w:rsidRPr="00A465CC">
                    <w:rPr>
                      <w:i/>
                      <w:color w:val="4F81BD" w:themeColor="accent1"/>
                      <w:sz w:val="32"/>
                    </w:rPr>
                    <w:t xml:space="preserve"> </w:t>
                  </w:r>
                </w:p>
                <w:p w:rsidR="001B7FD4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</w:p>
                <w:p w:rsidR="001B7FD4" w:rsidRPr="00084A6F" w:rsidRDefault="001B7FD4" w:rsidP="00084A6F">
                  <w:pPr>
                    <w:rPr>
                      <w:color w:val="4F81BD" w:themeColor="accent1"/>
                      <w:sz w:val="32"/>
                    </w:rPr>
                  </w:pPr>
                  <w:r w:rsidRPr="00084A6F">
                    <w:rPr>
                      <w:color w:val="4F81BD" w:themeColor="accent1"/>
                      <w:sz w:val="32"/>
                    </w:rPr>
                    <w:t xml:space="preserve">  </w:t>
                  </w:r>
                </w:p>
                <w:p w:rsidR="001B7FD4" w:rsidRPr="00B4718B" w:rsidRDefault="001B7FD4" w:rsidP="00084A6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47" type="#_x0000_t202" style="position:absolute;margin-left:114.5pt;margin-top:258.6pt;width:36pt;height:54pt;z-index:25167667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7" inset=",7.2pt,,7.2pt">
              <w:txbxContent>
                <w:p w:rsidR="001B7FD4" w:rsidRPr="004675E4" w:rsidRDefault="001B7FD4" w:rsidP="00366EE7">
                  <w:pPr>
                    <w:rPr>
                      <w:rFonts w:ascii="Arial" w:hAnsi="Arial"/>
                      <w:color w:val="4F81BD" w:themeColor="accent1"/>
                      <w:sz w:val="72"/>
                    </w:rPr>
                  </w:pPr>
                  <w:r w:rsidRPr="004675E4">
                    <w:rPr>
                      <w:rFonts w:ascii="Arial" w:hAnsi="Arial"/>
                      <w:color w:val="4F81BD" w:themeColor="accent1"/>
                      <w:sz w:val="72"/>
                    </w:rPr>
                    <w:t>2</w:t>
                  </w: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46" type="#_x0000_t202" style="position:absolute;margin-left:-11.5pt;margin-top:348.6pt;width:27pt;height:54pt;z-index:25167564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6" inset=",7.2pt,,7.2pt">
              <w:txbxContent>
                <w:p w:rsidR="001B7FD4" w:rsidRPr="004675E4" w:rsidRDefault="001B7FD4" w:rsidP="00366EE7">
                  <w:pPr>
                    <w:rPr>
                      <w:rFonts w:ascii="Arial" w:hAnsi="Arial"/>
                      <w:color w:val="4F81BD" w:themeColor="accent1"/>
                      <w:sz w:val="72"/>
                    </w:rPr>
                  </w:pPr>
                  <w:r w:rsidRPr="004675E4">
                    <w:rPr>
                      <w:rFonts w:ascii="Arial" w:hAnsi="Arial"/>
                      <w:color w:val="4F81BD" w:themeColor="accent1"/>
                      <w:sz w:val="72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roundrect id="_x0000_s1062" style="position:absolute;margin-left:24.5pt;margin-top:330.6pt;width:125.25pt;height:80.25pt;z-index:-251626496;mso-wrap-edited:f;mso-position-horizontal:absolute;mso-position-horizontal-relative:text;mso-position-vertical:absolute;mso-position-vertical-relative:text" arcsize="10923f" wrapcoords="1114 -163 685 163 -257 1963 -428 5072 -428 18327 -171 21109 771 22745 942 22745 20742 22745 20914 22745 21942 21109 22200 18163 22200 5072 22028 1963 21000 327 20400 -163 1114 -163" fillcolor="#0b02a7" strokecolor="#4a7ebb" strokeweight="1.5pt">
            <v:fill color2="#9bc1ff" o:detectmouseclick="t" focusposition="" focussize=",90" type="gradient"/>
            <v:shadow on="t" opacity="22938f" mv:blur="38100f" offset="0,2pt"/>
            <v:textbox style="mso-next-textbox:#_x0000_s1062" inset=",7.2pt,,7.2pt">
              <w:txbxContent>
                <w:p w:rsidR="001B7FD4" w:rsidRDefault="001B7FD4" w:rsidP="0011651B"/>
              </w:txbxContent>
            </v:textbox>
            <w10:wrap type="tight"/>
          </v:roundrect>
        </w:pict>
      </w:r>
      <w:r w:rsidR="009E0352">
        <w:rPr>
          <w:noProof/>
          <w:lang w:val="en-US"/>
        </w:rPr>
        <w:pict>
          <v:shape id="_x0000_s1063" type="#_x0000_t202" style="position:absolute;margin-left:33.5pt;margin-top:330.6pt;width:117pt;height:81pt;z-index:2516910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B7FD4" w:rsidRPr="00366EE7" w:rsidRDefault="001B7FD4" w:rsidP="0011651B">
                  <w:pPr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2"/>
                    </w:rPr>
                    <w:t>MAKING THE CASE FOR CHANGE</w:t>
                  </w:r>
                </w:p>
                <w:p w:rsidR="001B7FD4" w:rsidRDefault="001B7FD4" w:rsidP="0011651B"/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57" type="#_x0000_t202" style="position:absolute;margin-left:285.5pt;margin-top:159.6pt;width:2in;height:90pt;z-index:2516848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B7FD4" w:rsidRDefault="001B7FD4" w:rsidP="0011651B">
                  <w:pPr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0"/>
                    </w:rPr>
                    <w:t xml:space="preserve">DEVELOPING THE </w:t>
                  </w:r>
                </w:p>
                <w:p w:rsidR="001B7FD4" w:rsidRDefault="001B7FD4" w:rsidP="0011651B">
                  <w:pPr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0"/>
                    </w:rPr>
                    <w:t xml:space="preserve">PROPOSAL </w:t>
                  </w:r>
                </w:p>
                <w:p w:rsidR="001B7FD4" w:rsidRPr="00366EE7" w:rsidRDefault="001B7FD4" w:rsidP="0011651B">
                  <w:pPr>
                    <w:rPr>
                      <w:rFonts w:ascii="Arial" w:hAnsi="Arial"/>
                      <w:color w:val="FFFFFF" w:themeColor="background1"/>
                      <w:sz w:val="30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0"/>
                    </w:rPr>
                    <w:t>FOR ACTION</w:t>
                  </w:r>
                </w:p>
                <w:p w:rsidR="001B7FD4" w:rsidRDefault="001B7FD4" w:rsidP="0011651B"/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55" type="#_x0000_t202" style="position:absolute;margin-left:150.5pt;margin-top:249.6pt;width:117pt;height:1in;z-index:25168281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B7FD4" w:rsidRDefault="001B7FD4" w:rsidP="005B05F6">
                  <w:pPr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2"/>
                    </w:rPr>
                    <w:t xml:space="preserve">DEFINING </w:t>
                  </w:r>
                </w:p>
                <w:p w:rsidR="001B7FD4" w:rsidRPr="00366EE7" w:rsidRDefault="001B7FD4" w:rsidP="005B05F6">
                  <w:pPr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366EE7">
                    <w:rPr>
                      <w:rFonts w:ascii="Arial" w:hAnsi="Arial"/>
                      <w:color w:val="FFFFFF" w:themeColor="background1"/>
                      <w:sz w:val="32"/>
                    </w:rPr>
                    <w:t>THE SCOPE FOR ACTION</w:t>
                  </w:r>
                </w:p>
                <w:p w:rsidR="001B7FD4" w:rsidRDefault="001B7FD4"/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50" type="#_x0000_t202" style="position:absolute;margin-left:510.5pt;margin-top:6.6pt;width:36pt;height:54pt;z-index:25167974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B7FD4" w:rsidRPr="004675E4" w:rsidRDefault="001B7FD4" w:rsidP="00366EE7">
                  <w:pPr>
                    <w:rPr>
                      <w:rFonts w:ascii="Arial" w:hAnsi="Arial"/>
                      <w:color w:val="4F81BD" w:themeColor="accent1"/>
                      <w:sz w:val="72"/>
                    </w:rPr>
                  </w:pPr>
                  <w:r w:rsidRPr="004675E4">
                    <w:rPr>
                      <w:rFonts w:ascii="Arial" w:hAnsi="Arial"/>
                      <w:color w:val="4F81BD" w:themeColor="accent1"/>
                      <w:sz w:val="72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roundrect id="_x0000_s1058" style="position:absolute;margin-left:411.5pt;margin-top:87.6pt;width:142.5pt;height:71.25pt;z-index:-251630592;mso-wrap-edited:f;mso-position-horizontal:absolute;mso-position-horizontal-relative:text;mso-position-vertical:absolute;mso-position-vertical-relative:text" arcsize="10923f" wrapcoords="1114 -163 685 163 -257 1963 -428 5072 -428 18327 -171 21109 771 22745 942 22745 20742 22745 20914 22745 21942 21109 22200 18163 22200 5072 22028 1963 21000 327 20400 -163 1114 -163" fillcolor="#0b02a7" strokecolor="#4a7ebb" strokeweight="1.5pt">
            <v:fill color2="#9bc1ff" o:detectmouseclick="t" focusposition="" focussize=",90" type="gradient"/>
            <v:shadow on="t" opacity="22938f" mv:blur="38100f" offset="0,2pt"/>
            <v:textbox style="mso-next-textbox:#_x0000_s1058" inset=",7.2pt,,7.2pt">
              <w:txbxContent>
                <w:p w:rsidR="001B7FD4" w:rsidRDefault="001B7FD4" w:rsidP="0011651B"/>
              </w:txbxContent>
            </v:textbox>
            <w10:wrap type="tight"/>
          </v:roundrect>
        </w:pict>
      </w:r>
      <w:r w:rsidR="009E0352">
        <w:rPr>
          <w:noProof/>
          <w:lang w:val="en-US"/>
        </w:rPr>
        <w:pict>
          <v:shape id="_x0000_s1059" type="#_x0000_t202" style="position:absolute;margin-left:411.5pt;margin-top:87.6pt;width:2in;height:54pt;z-index:2516869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B7FD4" w:rsidRPr="00366EE7" w:rsidRDefault="001B7FD4" w:rsidP="0011651B">
                  <w:pPr>
                    <w:rPr>
                      <w:rFonts w:ascii="Arial" w:hAnsi="Arial"/>
                      <w:color w:val="FFFFFF" w:themeColor="background1"/>
                      <w:sz w:val="32"/>
                    </w:rPr>
                  </w:pPr>
                  <w:r w:rsidRPr="0011651B">
                    <w:rPr>
                      <w:rFonts w:ascii="Arial" w:hAnsi="Arial"/>
                      <w:color w:val="FFFFFF" w:themeColor="background1"/>
                      <w:sz w:val="32"/>
                    </w:rPr>
                    <w:t>IMPLEMENTING</w:t>
                  </w:r>
                  <w:r w:rsidRPr="00366EE7">
                    <w:rPr>
                      <w:rFonts w:ascii="Arial" w:hAnsi="Arial"/>
                      <w:color w:val="FFFFFF" w:themeColor="background1"/>
                      <w:sz w:val="32"/>
                    </w:rPr>
                    <w:t xml:space="preserve"> THE PROPOSAL</w:t>
                  </w:r>
                </w:p>
                <w:p w:rsidR="001B7FD4" w:rsidRDefault="001B7FD4" w:rsidP="0011651B"/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49" type="#_x0000_t202" style="position:absolute;margin-left:375.5pt;margin-top:87.6pt;width:36pt;height:54pt;z-index:25167872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9" inset=",7.2pt,,7.2pt">
              <w:txbxContent>
                <w:p w:rsidR="001B7FD4" w:rsidRPr="004675E4" w:rsidRDefault="001B7FD4" w:rsidP="00366EE7">
                  <w:pPr>
                    <w:rPr>
                      <w:rFonts w:ascii="Arial" w:hAnsi="Arial"/>
                      <w:color w:val="4F81BD" w:themeColor="accent1"/>
                      <w:sz w:val="72"/>
                    </w:rPr>
                  </w:pPr>
                  <w:r w:rsidRPr="004675E4">
                    <w:rPr>
                      <w:rFonts w:ascii="Arial" w:hAnsi="Arial"/>
                      <w:color w:val="4F81BD" w:themeColor="accent1"/>
                      <w:sz w:val="72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roundrect id="_x0000_s1056" style="position:absolute;margin-left:285.5pt;margin-top:159.6pt;width:125.25pt;height:98.25pt;z-index:-251632640;mso-wrap-edited:f;mso-position-horizontal:absolute;mso-position-horizontal-relative:text;mso-position-vertical:absolute;mso-position-vertical-relative:text" arcsize="10923f" wrapcoords="1114 -163 685 163 -257 1963 -428 5072 -428 18327 -171 21109 771 22745 942 22745 20742 22745 20914 22745 21942 21109 22200 18163 22200 5072 22028 1963 21000 327 20400 -163 1114 -163" fillcolor="#0b02a7" strokecolor="#4a7ebb" strokeweight="1.5pt">
            <v:fill color2="#9bc1ff" o:detectmouseclick="t" focusposition="" focussize=",90" type="gradient"/>
            <v:shadow on="t" opacity="22938f" mv:blur="38100f" offset="0,2pt"/>
            <v:textbox style="mso-next-textbox:#_x0000_s1056" inset=",7.2pt,,7.2pt">
              <w:txbxContent>
                <w:p w:rsidR="001B7FD4" w:rsidRDefault="001B7FD4" w:rsidP="005B05F6"/>
              </w:txbxContent>
            </v:textbox>
            <w10:wrap type="tight"/>
          </v:roundrect>
        </w:pict>
      </w:r>
      <w:r w:rsidR="009E0352">
        <w:rPr>
          <w:noProof/>
          <w:lang w:val="en-US"/>
        </w:rPr>
        <w:pict>
          <v:shape id="_x0000_s1048" type="#_x0000_t202" style="position:absolute;margin-left:249.5pt;margin-top:177.6pt;width:36pt;height:54pt;z-index:25167769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48" inset=",7.2pt,,7.2pt">
              <w:txbxContent>
                <w:p w:rsidR="001B7FD4" w:rsidRPr="004675E4" w:rsidRDefault="001B7FD4" w:rsidP="00366EE7">
                  <w:pPr>
                    <w:rPr>
                      <w:rFonts w:ascii="Arial" w:hAnsi="Arial"/>
                      <w:color w:val="4F81BD" w:themeColor="accent1"/>
                      <w:sz w:val="72"/>
                    </w:rPr>
                  </w:pPr>
                  <w:r w:rsidRPr="004675E4">
                    <w:rPr>
                      <w:rFonts w:ascii="Arial" w:hAnsi="Arial"/>
                      <w:color w:val="4F81BD" w:themeColor="accent1"/>
                      <w:sz w:val="72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roundrect id="_x0000_s1053" style="position:absolute;margin-left:150.5pt;margin-top:249.6pt;width:116.25pt;height:80.25pt;z-index:-251634688;mso-wrap-edited:f;mso-position-horizontal:absolute;mso-position-horizontal-relative:text;mso-position-vertical:absolute;mso-position-vertical-relative:text" arcsize="10923f" wrapcoords="1114 -163 685 163 -257 1963 -428 5072 -428 18327 -171 21109 771 22745 942 22745 20742 22745 20914 22745 21942 21109 22200 18163 22200 5072 22028 1963 21000 327 20400 -163 1114 -163" fillcolor="#0b02a7" strokecolor="#4a7ebb" strokeweight="1.5pt">
            <v:fill color2="#9bc1ff" o:detectmouseclick="t" focusposition="" focussize=",90" type="gradient"/>
            <v:shadow on="t" opacity="22938f" mv:blur="38100f" offset="0,2pt"/>
            <v:textbox style="mso-next-textbox:#_x0000_s1053" inset=",7.2pt,,7.2pt">
              <w:txbxContent>
                <w:p w:rsidR="001B7FD4" w:rsidRDefault="001B7FD4"/>
              </w:txbxContent>
            </v:textbox>
          </v:roundrect>
        </w:pict>
      </w:r>
      <w:r w:rsidR="009E0352">
        <w:rPr>
          <w:noProof/>
          <w:lang w:val="en-US"/>
        </w:rPr>
        <w:pict>
          <v:shape id="_x0000_s1045" type="#_x0000_t202" style="position:absolute;margin-left:15.5pt;margin-top:231.6pt;width:27pt;height:36pt;z-index:251674624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1B7FD4" w:rsidRDefault="001B7FD4"/>
              </w:txbxContent>
            </v:textbox>
            <w10:wrap type="tight"/>
          </v:shape>
        </w:pict>
      </w:r>
      <w:r w:rsidR="009E0352">
        <w:rPr>
          <w:noProof/>
          <w:lang w:val="en-US"/>
        </w:rPr>
        <w:pict>
          <v:shape id="_x0000_s1031" type="#_x0000_t202" style="position:absolute;margin-left:339.5pt;margin-top:96.15pt;width:117pt;height:90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B7FD4" w:rsidRDefault="001B7FD4" w:rsidP="00F83D2D"/>
              </w:txbxContent>
            </v:textbox>
            <w10:wrap type="tight"/>
          </v:shape>
        </w:pict>
      </w:r>
    </w:p>
    <w:sectPr w:rsidR="00F83D2D" w:rsidRPr="00F83D2D" w:rsidSect="00F83D2D">
      <w:footerReference w:type="default" r:id="rId7"/>
      <w:pgSz w:w="15840" w:h="12240" w:orient="landscape"/>
      <w:pgMar w:top="851" w:right="851" w:bottom="851" w:left="851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D4" w:rsidRPr="00D071B2" w:rsidRDefault="001B7FD4">
    <w:pPr>
      <w:pStyle w:val="Footer"/>
      <w:rPr>
        <w:i/>
      </w:rPr>
    </w:pPr>
    <w:r w:rsidRPr="00D071B2">
      <w:rPr>
        <w:i/>
      </w:rPr>
      <w:t>Observatory H</w:t>
    </w:r>
    <w:r>
      <w:rPr>
        <w:i/>
      </w:rPr>
      <w:t>ill EEC -</w:t>
    </w:r>
    <w:r w:rsidRPr="00D071B2">
      <w:rPr>
        <w:i/>
      </w:rPr>
      <w:t xml:space="preserve"> NSW Department of Education and Communities </w:t>
    </w:r>
    <w:r w:rsidRPr="00D071B2">
      <w:rPr>
        <w:i/>
      </w:rPr>
      <w:tab/>
      <w:t xml:space="preserve">                  Centre for Learning Innovation and Curriculum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C10"/>
    <w:multiLevelType w:val="hybridMultilevel"/>
    <w:tmpl w:val="85847C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9BE5BBB"/>
    <w:multiLevelType w:val="hybridMultilevel"/>
    <w:tmpl w:val="DD523C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E5B3BED"/>
    <w:multiLevelType w:val="hybridMultilevel"/>
    <w:tmpl w:val="514C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2270e2,#0b02a7"/>
      <o:colormenu v:ext="edit" fillcolor="#2270e2" strokecolor="#2270e2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83D2D"/>
    <w:rsid w:val="00084A6F"/>
    <w:rsid w:val="0011651B"/>
    <w:rsid w:val="001B7FD4"/>
    <w:rsid w:val="00366EE7"/>
    <w:rsid w:val="003D1737"/>
    <w:rsid w:val="004675E4"/>
    <w:rsid w:val="004B7CD4"/>
    <w:rsid w:val="005B05F6"/>
    <w:rsid w:val="005F2703"/>
    <w:rsid w:val="006457C3"/>
    <w:rsid w:val="006717E9"/>
    <w:rsid w:val="006C15AA"/>
    <w:rsid w:val="006F10AF"/>
    <w:rsid w:val="00712233"/>
    <w:rsid w:val="008B64ED"/>
    <w:rsid w:val="009E0352"/>
    <w:rsid w:val="00A465CC"/>
    <w:rsid w:val="00AA7900"/>
    <w:rsid w:val="00AC5963"/>
    <w:rsid w:val="00B4718B"/>
    <w:rsid w:val="00B55C5F"/>
    <w:rsid w:val="00B9475A"/>
    <w:rsid w:val="00BC13A7"/>
    <w:rsid w:val="00C5285C"/>
    <w:rsid w:val="00D071B2"/>
    <w:rsid w:val="00E45EEA"/>
    <w:rsid w:val="00F27765"/>
    <w:rsid w:val="00F83D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270e2,#0b02a7"/>
      <o:colormenu v:ext="edit" fillcolor="#2270e2" strokecolor="#2270e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7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7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7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1B2"/>
    <w:rPr>
      <w:sz w:val="24"/>
      <w:szCs w:val="24"/>
    </w:rPr>
  </w:style>
  <w:style w:type="character" w:customStyle="1" w:styleId="Bodyitalic">
    <w:name w:val="Body italic"/>
    <w:uiPriority w:val="99"/>
    <w:qFormat/>
    <w:rsid w:val="001B7FD4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FBEE-21E5-1042-AAD8-911C57F4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Macintosh Word</Application>
  <DocSecurity>0</DocSecurity>
  <Lines>1</Lines>
  <Paragraphs>1</Paragraphs>
  <ScaleCrop>false</ScaleCrop>
  <Company>NSW DET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</dc:creator>
  <cp:keywords/>
  <cp:lastModifiedBy>DET</cp:lastModifiedBy>
  <cp:revision>3</cp:revision>
  <cp:lastPrinted>2012-06-29T04:26:00Z</cp:lastPrinted>
  <dcterms:created xsi:type="dcterms:W3CDTF">2012-06-28T06:18:00Z</dcterms:created>
  <dcterms:modified xsi:type="dcterms:W3CDTF">2012-06-29T04:30:00Z</dcterms:modified>
</cp:coreProperties>
</file>